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8B3" w:rsidRPr="006D1C6F" w:rsidRDefault="006F38B3" w:rsidP="00220B29">
      <w:pPr>
        <w:spacing w:after="0"/>
        <w:jc w:val="both"/>
        <w:rPr>
          <w:rFonts w:ascii="Verdana" w:hAnsi="Verdana"/>
          <w:b/>
          <w:sz w:val="24"/>
          <w:szCs w:val="24"/>
        </w:rPr>
      </w:pPr>
      <w:r w:rsidRPr="006D1C6F">
        <w:rPr>
          <w:rFonts w:ascii="Verdana" w:hAnsi="Verdana"/>
          <w:b/>
          <w:sz w:val="24"/>
          <w:szCs w:val="24"/>
        </w:rPr>
        <w:t>ДО</w:t>
      </w:r>
    </w:p>
    <w:p w:rsidR="006F38B3" w:rsidRPr="006D1C6F" w:rsidRDefault="006F38B3" w:rsidP="00220B29">
      <w:pPr>
        <w:spacing w:after="0"/>
        <w:jc w:val="both"/>
        <w:rPr>
          <w:rFonts w:ascii="Verdana" w:hAnsi="Verdana"/>
          <w:b/>
          <w:sz w:val="24"/>
          <w:szCs w:val="24"/>
        </w:rPr>
      </w:pPr>
      <w:r w:rsidRPr="006D1C6F">
        <w:rPr>
          <w:rFonts w:ascii="Verdana" w:hAnsi="Verdana"/>
          <w:b/>
          <w:sz w:val="24"/>
          <w:szCs w:val="24"/>
        </w:rPr>
        <w:t>ОБЩИНСКИ СЪВЕТ</w:t>
      </w:r>
    </w:p>
    <w:p w:rsidR="006F38B3" w:rsidRPr="006D1C6F" w:rsidRDefault="006F38B3" w:rsidP="00220B29">
      <w:pPr>
        <w:spacing w:after="0"/>
        <w:jc w:val="both"/>
        <w:rPr>
          <w:rFonts w:ascii="Verdana" w:hAnsi="Verdana"/>
          <w:b/>
          <w:sz w:val="24"/>
          <w:szCs w:val="24"/>
        </w:rPr>
      </w:pPr>
      <w:r w:rsidRPr="006D1C6F">
        <w:rPr>
          <w:rFonts w:ascii="Verdana" w:hAnsi="Verdana"/>
          <w:b/>
          <w:sz w:val="24"/>
          <w:szCs w:val="24"/>
        </w:rPr>
        <w:t>ХАСКОВО</w:t>
      </w:r>
    </w:p>
    <w:p w:rsidR="006F38B3" w:rsidRDefault="006F38B3" w:rsidP="00220B29">
      <w:pPr>
        <w:spacing w:after="0"/>
        <w:jc w:val="both"/>
        <w:rPr>
          <w:rFonts w:ascii="Verdana" w:hAnsi="Verdana"/>
          <w:b/>
          <w:sz w:val="24"/>
          <w:szCs w:val="24"/>
        </w:rPr>
      </w:pPr>
    </w:p>
    <w:p w:rsidR="009107D2" w:rsidRPr="006D1C6F" w:rsidRDefault="009107D2" w:rsidP="00220B29">
      <w:pPr>
        <w:spacing w:after="0"/>
        <w:jc w:val="both"/>
        <w:rPr>
          <w:rFonts w:ascii="Verdana" w:hAnsi="Verdana"/>
          <w:b/>
          <w:sz w:val="24"/>
          <w:szCs w:val="24"/>
        </w:rPr>
      </w:pPr>
    </w:p>
    <w:p w:rsidR="006F38B3" w:rsidRPr="006D1C6F" w:rsidRDefault="006F38B3" w:rsidP="00220B29">
      <w:pPr>
        <w:spacing w:after="0"/>
        <w:jc w:val="both"/>
        <w:rPr>
          <w:rFonts w:ascii="Verdana" w:hAnsi="Verdana"/>
          <w:b/>
          <w:sz w:val="24"/>
          <w:szCs w:val="24"/>
          <w:lang w:val="en-US"/>
        </w:rPr>
      </w:pPr>
      <w:r w:rsidRPr="006D1C6F">
        <w:rPr>
          <w:rFonts w:ascii="Verdana" w:hAnsi="Verdana"/>
          <w:sz w:val="24"/>
          <w:szCs w:val="24"/>
        </w:rPr>
        <w:t xml:space="preserve">                                 </w:t>
      </w:r>
      <w:r w:rsidRPr="006D1C6F">
        <w:rPr>
          <w:rFonts w:ascii="Verdana" w:hAnsi="Verdana"/>
          <w:b/>
          <w:sz w:val="28"/>
          <w:szCs w:val="24"/>
        </w:rPr>
        <w:t xml:space="preserve">ДОКЛАДНА ЗАПИСКА </w:t>
      </w:r>
    </w:p>
    <w:p w:rsidR="006F38B3" w:rsidRPr="006D1C6F" w:rsidRDefault="006F38B3" w:rsidP="00220B29">
      <w:pPr>
        <w:spacing w:after="0"/>
        <w:jc w:val="both"/>
        <w:rPr>
          <w:rFonts w:ascii="Verdana" w:hAnsi="Verdana"/>
          <w:b/>
          <w:sz w:val="24"/>
          <w:szCs w:val="24"/>
          <w:lang w:val="en-US"/>
        </w:rPr>
      </w:pPr>
    </w:p>
    <w:p w:rsidR="006F38B3" w:rsidRPr="006D1C6F" w:rsidRDefault="006F38B3" w:rsidP="00220B29">
      <w:pPr>
        <w:spacing w:after="0"/>
        <w:jc w:val="both"/>
        <w:rPr>
          <w:rFonts w:ascii="Verdana" w:hAnsi="Verdana"/>
          <w:b/>
          <w:sz w:val="24"/>
          <w:szCs w:val="24"/>
        </w:rPr>
      </w:pPr>
      <w:r w:rsidRPr="006D1C6F">
        <w:rPr>
          <w:rFonts w:ascii="Verdana" w:hAnsi="Verdana"/>
          <w:sz w:val="24"/>
          <w:szCs w:val="24"/>
        </w:rPr>
        <w:t xml:space="preserve">               </w:t>
      </w:r>
      <w:r w:rsidRPr="006D1C6F">
        <w:rPr>
          <w:rFonts w:ascii="Verdana" w:hAnsi="Verdana"/>
          <w:b/>
          <w:sz w:val="24"/>
          <w:szCs w:val="24"/>
        </w:rPr>
        <w:t>От  Станислав Дечев– Кмет на Община Хасково</w:t>
      </w:r>
    </w:p>
    <w:p w:rsidR="006F38B3" w:rsidRDefault="006F38B3" w:rsidP="00220B29">
      <w:pPr>
        <w:spacing w:after="0"/>
        <w:jc w:val="both"/>
        <w:rPr>
          <w:rFonts w:ascii="Verdana" w:hAnsi="Verdana"/>
          <w:sz w:val="24"/>
          <w:szCs w:val="24"/>
        </w:rPr>
      </w:pPr>
    </w:p>
    <w:p w:rsidR="003F5F54" w:rsidRPr="006D1C6F" w:rsidRDefault="003F5F54" w:rsidP="00220B29">
      <w:pPr>
        <w:spacing w:after="0"/>
        <w:jc w:val="both"/>
        <w:rPr>
          <w:rFonts w:ascii="Verdana" w:hAnsi="Verdana"/>
          <w:sz w:val="24"/>
          <w:szCs w:val="24"/>
        </w:rPr>
      </w:pPr>
    </w:p>
    <w:p w:rsidR="0092464C" w:rsidRDefault="006F38B3" w:rsidP="0092464C">
      <w:pPr>
        <w:spacing w:after="0"/>
        <w:jc w:val="both"/>
        <w:rPr>
          <w:rFonts w:ascii="Verdana" w:hAnsi="Verdana"/>
          <w:sz w:val="24"/>
          <w:szCs w:val="24"/>
        </w:rPr>
      </w:pPr>
      <w:r w:rsidRPr="006D1C6F">
        <w:rPr>
          <w:rFonts w:ascii="Verdana" w:hAnsi="Verdana"/>
          <w:b/>
          <w:sz w:val="24"/>
          <w:szCs w:val="24"/>
        </w:rPr>
        <w:t>ОТНОСНО</w:t>
      </w:r>
      <w:r w:rsidRPr="006D1C6F">
        <w:rPr>
          <w:rFonts w:ascii="Verdana" w:hAnsi="Verdana"/>
          <w:sz w:val="24"/>
          <w:szCs w:val="24"/>
        </w:rPr>
        <w:t xml:space="preserve">: </w:t>
      </w:r>
      <w:r w:rsidR="00C96748" w:rsidRPr="006D1C6F">
        <w:rPr>
          <w:rFonts w:ascii="Verdana" w:hAnsi="Verdana"/>
          <w:sz w:val="24"/>
          <w:szCs w:val="24"/>
        </w:rPr>
        <w:t xml:space="preserve">Одобряване на план-сметка за </w:t>
      </w:r>
      <w:r w:rsidR="008C2BE3" w:rsidRPr="006D1C6F">
        <w:rPr>
          <w:rFonts w:ascii="Verdana" w:hAnsi="Verdana"/>
          <w:sz w:val="24"/>
          <w:szCs w:val="24"/>
        </w:rPr>
        <w:t>разходи</w:t>
      </w:r>
      <w:r w:rsidR="00E32B72">
        <w:rPr>
          <w:rFonts w:ascii="Verdana" w:hAnsi="Verdana"/>
          <w:sz w:val="24"/>
          <w:szCs w:val="24"/>
        </w:rPr>
        <w:t>те</w:t>
      </w:r>
      <w:r w:rsidR="008C2BE3" w:rsidRPr="006D1C6F">
        <w:rPr>
          <w:rFonts w:ascii="Verdana" w:hAnsi="Verdana"/>
          <w:sz w:val="24"/>
          <w:szCs w:val="24"/>
        </w:rPr>
        <w:t xml:space="preserve"> от такса битови </w:t>
      </w:r>
      <w:r w:rsidR="0092464C">
        <w:rPr>
          <w:rFonts w:ascii="Verdana" w:hAnsi="Verdana"/>
          <w:sz w:val="24"/>
          <w:szCs w:val="24"/>
        </w:rPr>
        <w:t xml:space="preserve"> </w:t>
      </w:r>
    </w:p>
    <w:p w:rsidR="0092464C" w:rsidRDefault="0092464C" w:rsidP="0092464C">
      <w:pPr>
        <w:spacing w:after="0"/>
        <w:jc w:val="both"/>
        <w:rPr>
          <w:rFonts w:ascii="Verdana" w:hAnsi="Verdana"/>
          <w:sz w:val="24"/>
          <w:szCs w:val="24"/>
        </w:rPr>
      </w:pPr>
      <w:r>
        <w:rPr>
          <w:rFonts w:ascii="Verdana" w:hAnsi="Verdana"/>
          <w:sz w:val="24"/>
          <w:szCs w:val="24"/>
        </w:rPr>
        <w:t xml:space="preserve">                  </w:t>
      </w:r>
      <w:r w:rsidR="008C2BE3" w:rsidRPr="006D1C6F">
        <w:rPr>
          <w:rFonts w:ascii="Verdana" w:hAnsi="Verdana"/>
          <w:sz w:val="24"/>
          <w:szCs w:val="24"/>
        </w:rPr>
        <w:t>отпадъци през 202</w:t>
      </w:r>
      <w:r w:rsidR="00812275">
        <w:rPr>
          <w:rFonts w:ascii="Verdana" w:hAnsi="Verdana"/>
          <w:sz w:val="24"/>
          <w:szCs w:val="24"/>
        </w:rPr>
        <w:t>2</w:t>
      </w:r>
      <w:r w:rsidR="008C2BE3" w:rsidRPr="006D1C6F">
        <w:rPr>
          <w:rFonts w:ascii="Verdana" w:hAnsi="Verdana"/>
          <w:sz w:val="24"/>
          <w:szCs w:val="24"/>
        </w:rPr>
        <w:t xml:space="preserve"> г. и определяне размера на такса </w:t>
      </w:r>
    </w:p>
    <w:p w:rsidR="0092464C" w:rsidRDefault="0092464C" w:rsidP="0092464C">
      <w:pPr>
        <w:spacing w:after="0"/>
        <w:jc w:val="both"/>
        <w:rPr>
          <w:rFonts w:ascii="Verdana" w:hAnsi="Verdana"/>
          <w:sz w:val="24"/>
          <w:szCs w:val="24"/>
        </w:rPr>
      </w:pPr>
      <w:r>
        <w:rPr>
          <w:rFonts w:ascii="Verdana" w:hAnsi="Verdana"/>
          <w:sz w:val="24"/>
          <w:szCs w:val="24"/>
        </w:rPr>
        <w:t xml:space="preserve">                  </w:t>
      </w:r>
      <w:r w:rsidR="008C2BE3" w:rsidRPr="006D1C6F">
        <w:rPr>
          <w:rFonts w:ascii="Verdana" w:hAnsi="Verdana"/>
          <w:sz w:val="24"/>
          <w:szCs w:val="24"/>
        </w:rPr>
        <w:t>битови отпадъци</w:t>
      </w:r>
      <w:r w:rsidR="007A2DEA" w:rsidRPr="006D1C6F">
        <w:rPr>
          <w:rFonts w:ascii="Verdana" w:hAnsi="Verdana"/>
          <w:sz w:val="24"/>
          <w:szCs w:val="24"/>
        </w:rPr>
        <w:t xml:space="preserve"> за населените места на територията на </w:t>
      </w:r>
      <w:r>
        <w:rPr>
          <w:rFonts w:ascii="Verdana" w:hAnsi="Verdana"/>
          <w:sz w:val="24"/>
          <w:szCs w:val="24"/>
        </w:rPr>
        <w:t xml:space="preserve"> </w:t>
      </w:r>
    </w:p>
    <w:p w:rsidR="00C96748" w:rsidRPr="006D1C6F" w:rsidRDefault="0092464C" w:rsidP="0092464C">
      <w:pPr>
        <w:spacing w:after="0"/>
        <w:jc w:val="both"/>
        <w:rPr>
          <w:rFonts w:ascii="Verdana" w:hAnsi="Verdana"/>
          <w:sz w:val="24"/>
          <w:szCs w:val="24"/>
          <w:lang w:val="en-US"/>
        </w:rPr>
      </w:pPr>
      <w:r>
        <w:rPr>
          <w:rFonts w:ascii="Verdana" w:hAnsi="Verdana"/>
          <w:sz w:val="24"/>
          <w:szCs w:val="24"/>
        </w:rPr>
        <w:t xml:space="preserve">                  </w:t>
      </w:r>
      <w:r w:rsidR="007A2DEA" w:rsidRPr="006D1C6F">
        <w:rPr>
          <w:rFonts w:ascii="Verdana" w:hAnsi="Verdana"/>
          <w:sz w:val="24"/>
          <w:szCs w:val="24"/>
        </w:rPr>
        <w:t>община Хасково</w:t>
      </w:r>
      <w:r w:rsidR="00D94066">
        <w:rPr>
          <w:rFonts w:ascii="Verdana" w:hAnsi="Verdana"/>
          <w:sz w:val="24"/>
          <w:szCs w:val="24"/>
        </w:rPr>
        <w:t xml:space="preserve"> през 202</w:t>
      </w:r>
      <w:r w:rsidR="00812275">
        <w:rPr>
          <w:rFonts w:ascii="Verdana" w:hAnsi="Verdana"/>
          <w:sz w:val="24"/>
          <w:szCs w:val="24"/>
        </w:rPr>
        <w:t>2</w:t>
      </w:r>
      <w:r w:rsidR="00E32B72">
        <w:rPr>
          <w:rFonts w:ascii="Verdana" w:hAnsi="Verdana"/>
          <w:sz w:val="24"/>
          <w:szCs w:val="24"/>
        </w:rPr>
        <w:t xml:space="preserve"> г.</w:t>
      </w:r>
    </w:p>
    <w:p w:rsidR="00C96748" w:rsidRDefault="00C96748" w:rsidP="00220B29">
      <w:pPr>
        <w:spacing w:after="0"/>
        <w:jc w:val="both"/>
        <w:rPr>
          <w:rFonts w:ascii="Verdana" w:hAnsi="Verdana"/>
          <w:sz w:val="24"/>
          <w:szCs w:val="24"/>
        </w:rPr>
      </w:pPr>
    </w:p>
    <w:p w:rsidR="009107D2" w:rsidRPr="009107D2" w:rsidRDefault="009107D2" w:rsidP="00220B29">
      <w:pPr>
        <w:spacing w:after="0"/>
        <w:jc w:val="both"/>
        <w:rPr>
          <w:rFonts w:ascii="Verdana" w:hAnsi="Verdana"/>
          <w:sz w:val="24"/>
          <w:szCs w:val="24"/>
        </w:rPr>
      </w:pPr>
    </w:p>
    <w:p w:rsidR="006F38B3" w:rsidRPr="006D1C6F" w:rsidRDefault="0092464C" w:rsidP="00220B29">
      <w:pPr>
        <w:spacing w:after="0"/>
        <w:jc w:val="both"/>
        <w:rPr>
          <w:rFonts w:ascii="Verdana" w:hAnsi="Verdana"/>
          <w:caps/>
          <w:sz w:val="24"/>
          <w:szCs w:val="24"/>
        </w:rPr>
      </w:pPr>
      <w:r>
        <w:rPr>
          <w:rFonts w:ascii="Verdana" w:hAnsi="Verdana"/>
          <w:caps/>
          <w:sz w:val="24"/>
          <w:szCs w:val="24"/>
        </w:rPr>
        <w:t xml:space="preserve">        </w:t>
      </w:r>
      <w:r w:rsidR="006F38B3" w:rsidRPr="0092464C">
        <w:rPr>
          <w:rFonts w:ascii="Verdana" w:hAnsi="Verdana"/>
          <w:b/>
          <w:caps/>
          <w:sz w:val="24"/>
          <w:szCs w:val="24"/>
        </w:rPr>
        <w:t xml:space="preserve">Уважаеми </w:t>
      </w:r>
      <w:r w:rsidRPr="0092464C">
        <w:rPr>
          <w:rFonts w:ascii="Verdana" w:hAnsi="Verdana"/>
          <w:b/>
          <w:caps/>
          <w:sz w:val="24"/>
          <w:szCs w:val="24"/>
        </w:rPr>
        <w:t>ГОСПОЖИ</w:t>
      </w:r>
      <w:r w:rsidR="006F38B3" w:rsidRPr="0092464C">
        <w:rPr>
          <w:rFonts w:ascii="Verdana" w:hAnsi="Verdana"/>
          <w:b/>
          <w:caps/>
          <w:sz w:val="24"/>
          <w:szCs w:val="24"/>
        </w:rPr>
        <w:t xml:space="preserve"> и господа Общински съветници</w:t>
      </w:r>
      <w:r w:rsidR="006F38B3" w:rsidRPr="006D1C6F">
        <w:rPr>
          <w:rFonts w:ascii="Verdana" w:hAnsi="Verdana"/>
          <w:caps/>
          <w:sz w:val="24"/>
          <w:szCs w:val="24"/>
        </w:rPr>
        <w:t>,</w:t>
      </w:r>
    </w:p>
    <w:p w:rsidR="00EB3E81" w:rsidRPr="006D1C6F" w:rsidRDefault="00EB3E81" w:rsidP="00220B29">
      <w:pPr>
        <w:spacing w:after="0"/>
        <w:jc w:val="both"/>
        <w:rPr>
          <w:rFonts w:ascii="Verdana" w:hAnsi="Verdana"/>
          <w:caps/>
          <w:sz w:val="24"/>
          <w:szCs w:val="24"/>
        </w:rPr>
      </w:pPr>
    </w:p>
    <w:p w:rsidR="0092464C" w:rsidRDefault="0092464C" w:rsidP="00220B29">
      <w:pPr>
        <w:pStyle w:val="HTML"/>
        <w:spacing w:line="276" w:lineRule="auto"/>
        <w:ind w:firstLine="709"/>
        <w:jc w:val="both"/>
        <w:rPr>
          <w:rFonts w:ascii="Verdana" w:hAnsi="Verdana"/>
          <w:sz w:val="24"/>
          <w:szCs w:val="24"/>
        </w:rPr>
      </w:pPr>
      <w:r>
        <w:rPr>
          <w:rFonts w:ascii="Verdana" w:hAnsi="Verdana"/>
          <w:sz w:val="24"/>
          <w:szCs w:val="24"/>
        </w:rPr>
        <w:t>Представям на вашето внимание предложение за приемане на план-сметка за разходите за дейностите по чл.</w:t>
      </w:r>
      <w:r w:rsidR="008A7149">
        <w:rPr>
          <w:rFonts w:ascii="Verdana" w:hAnsi="Verdana"/>
          <w:sz w:val="24"/>
          <w:szCs w:val="24"/>
        </w:rPr>
        <w:t xml:space="preserve"> </w:t>
      </w:r>
      <w:r>
        <w:rPr>
          <w:rFonts w:ascii="Verdana" w:hAnsi="Verdana"/>
          <w:sz w:val="24"/>
          <w:szCs w:val="24"/>
        </w:rPr>
        <w:t xml:space="preserve">66 </w:t>
      </w:r>
      <w:r w:rsidRPr="0092464C">
        <w:rPr>
          <w:rFonts w:ascii="Verdana" w:hAnsi="Verdana"/>
          <w:sz w:val="24"/>
          <w:szCs w:val="24"/>
        </w:rPr>
        <w:t>от ЗМДТ</w:t>
      </w:r>
      <w:r>
        <w:rPr>
          <w:rFonts w:ascii="Verdana" w:hAnsi="Verdana"/>
          <w:sz w:val="24"/>
          <w:szCs w:val="24"/>
        </w:rPr>
        <w:t>.</w:t>
      </w:r>
    </w:p>
    <w:p w:rsidR="00AE2CE2" w:rsidRDefault="00AE2CE2" w:rsidP="00220B29">
      <w:pPr>
        <w:pStyle w:val="HTML"/>
        <w:spacing w:line="276" w:lineRule="auto"/>
        <w:ind w:firstLine="709"/>
        <w:jc w:val="both"/>
        <w:rPr>
          <w:rFonts w:ascii="Verdana" w:hAnsi="Verdana"/>
          <w:sz w:val="24"/>
          <w:szCs w:val="24"/>
        </w:rPr>
      </w:pPr>
      <w:r>
        <w:rPr>
          <w:rFonts w:ascii="Verdana" w:hAnsi="Verdana"/>
          <w:sz w:val="24"/>
          <w:szCs w:val="24"/>
        </w:rPr>
        <w:t xml:space="preserve">В съответствие с изискванията на Закона за управление на отпадъците </w:t>
      </w:r>
      <w:r>
        <w:rPr>
          <w:rFonts w:ascii="Verdana" w:hAnsi="Verdana"/>
          <w:sz w:val="24"/>
          <w:szCs w:val="24"/>
          <w:lang w:val="en-US"/>
        </w:rPr>
        <w:t>(</w:t>
      </w:r>
      <w:r>
        <w:rPr>
          <w:rFonts w:ascii="Verdana" w:hAnsi="Verdana"/>
          <w:sz w:val="24"/>
          <w:szCs w:val="24"/>
        </w:rPr>
        <w:t>ЗУО</w:t>
      </w:r>
      <w:r>
        <w:rPr>
          <w:rFonts w:ascii="Verdana" w:hAnsi="Verdana"/>
          <w:sz w:val="24"/>
          <w:szCs w:val="24"/>
          <w:lang w:val="en-US"/>
        </w:rPr>
        <w:t>)</w:t>
      </w:r>
      <w:r>
        <w:rPr>
          <w:rFonts w:ascii="Verdana" w:hAnsi="Verdana"/>
          <w:sz w:val="24"/>
          <w:szCs w:val="24"/>
        </w:rPr>
        <w:t xml:space="preserve"> и Закона за местните данъци и такси </w:t>
      </w:r>
      <w:r>
        <w:rPr>
          <w:rFonts w:ascii="Verdana" w:hAnsi="Verdana"/>
          <w:sz w:val="24"/>
          <w:szCs w:val="24"/>
          <w:lang w:val="en-US"/>
        </w:rPr>
        <w:t>(</w:t>
      </w:r>
      <w:r>
        <w:rPr>
          <w:rFonts w:ascii="Verdana" w:hAnsi="Verdana"/>
          <w:sz w:val="24"/>
          <w:szCs w:val="24"/>
        </w:rPr>
        <w:t>ЗМДТ</w:t>
      </w:r>
      <w:r>
        <w:rPr>
          <w:rFonts w:ascii="Verdana" w:hAnsi="Verdana"/>
          <w:sz w:val="24"/>
          <w:szCs w:val="24"/>
          <w:lang w:val="en-US"/>
        </w:rPr>
        <w:t>)</w:t>
      </w:r>
      <w:r>
        <w:rPr>
          <w:rFonts w:ascii="Verdana" w:hAnsi="Verdana"/>
          <w:sz w:val="24"/>
          <w:szCs w:val="24"/>
        </w:rPr>
        <w:t>, Община Хасково предоставя на населението услуги по събиране, транспортиране и обезвреждане на битови отпадъци, както и дейности по поддържане чистотата на териториите за обществено ползване. Финансирането на услугата се осъществява със средства от приходите от такса за битови отпадъци.</w:t>
      </w:r>
    </w:p>
    <w:p w:rsidR="00AE2CE2" w:rsidRDefault="00AE2CE2" w:rsidP="00220B29">
      <w:pPr>
        <w:pStyle w:val="HTML"/>
        <w:spacing w:line="276" w:lineRule="auto"/>
        <w:ind w:firstLine="709"/>
        <w:jc w:val="both"/>
        <w:rPr>
          <w:rFonts w:ascii="Verdana" w:hAnsi="Verdana"/>
          <w:sz w:val="24"/>
          <w:szCs w:val="24"/>
          <w:lang w:val="en-US"/>
        </w:rPr>
      </w:pPr>
      <w:r>
        <w:rPr>
          <w:rFonts w:ascii="Verdana" w:hAnsi="Verdana"/>
          <w:sz w:val="24"/>
          <w:szCs w:val="24"/>
        </w:rPr>
        <w:t>На основание чл.</w:t>
      </w:r>
      <w:r w:rsidR="008A7149">
        <w:rPr>
          <w:rFonts w:ascii="Verdana" w:hAnsi="Verdana"/>
          <w:sz w:val="24"/>
          <w:szCs w:val="24"/>
        </w:rPr>
        <w:t xml:space="preserve"> </w:t>
      </w:r>
      <w:r>
        <w:rPr>
          <w:rFonts w:ascii="Verdana" w:hAnsi="Verdana"/>
          <w:sz w:val="24"/>
          <w:szCs w:val="24"/>
        </w:rPr>
        <w:t>62 и чл.</w:t>
      </w:r>
      <w:r w:rsidR="008A7149">
        <w:rPr>
          <w:rFonts w:ascii="Verdana" w:hAnsi="Verdana"/>
          <w:sz w:val="24"/>
          <w:szCs w:val="24"/>
        </w:rPr>
        <w:t xml:space="preserve"> </w:t>
      </w:r>
      <w:r>
        <w:rPr>
          <w:rFonts w:ascii="Verdana" w:hAnsi="Verdana"/>
          <w:sz w:val="24"/>
          <w:szCs w:val="24"/>
        </w:rPr>
        <w:t>63, ал.</w:t>
      </w:r>
      <w:r w:rsidR="008A7149">
        <w:rPr>
          <w:rFonts w:ascii="Verdana" w:hAnsi="Verdana"/>
          <w:sz w:val="24"/>
          <w:szCs w:val="24"/>
        </w:rPr>
        <w:t xml:space="preserve"> </w:t>
      </w:r>
      <w:r>
        <w:rPr>
          <w:rFonts w:ascii="Verdana" w:hAnsi="Verdana"/>
          <w:sz w:val="24"/>
          <w:szCs w:val="24"/>
        </w:rPr>
        <w:t>2 от ЗМДТ е издадена Заповед №</w:t>
      </w:r>
      <w:r w:rsidR="0029165B">
        <w:rPr>
          <w:rFonts w:ascii="Verdana" w:hAnsi="Verdana"/>
          <w:sz w:val="24"/>
          <w:szCs w:val="24"/>
        </w:rPr>
        <w:t>1858/21.10.2021 г., с която са определени вида на услугите, които ще се извършват на територията на община Хасково през 2022 г.</w:t>
      </w:r>
      <w:r w:rsidR="00CF302D">
        <w:rPr>
          <w:rFonts w:ascii="Verdana" w:hAnsi="Verdana"/>
          <w:sz w:val="24"/>
          <w:szCs w:val="24"/>
        </w:rPr>
        <w:t>, честотата на обслужване на съдовете, местата за обезвреждане на битовите отпадъци и границите на организирано събиране и транспортиране на битови отпадъци на територията на общината.</w:t>
      </w:r>
    </w:p>
    <w:p w:rsidR="00294C90" w:rsidRPr="00294C90" w:rsidRDefault="00294C90" w:rsidP="00220B29">
      <w:pPr>
        <w:pStyle w:val="HTML"/>
        <w:spacing w:line="276" w:lineRule="auto"/>
        <w:ind w:firstLine="709"/>
        <w:jc w:val="both"/>
        <w:rPr>
          <w:rFonts w:ascii="Verdana" w:hAnsi="Verdana"/>
          <w:sz w:val="24"/>
          <w:szCs w:val="24"/>
        </w:rPr>
      </w:pPr>
      <w:r>
        <w:rPr>
          <w:rFonts w:ascii="Verdana" w:hAnsi="Verdana"/>
          <w:sz w:val="24"/>
          <w:szCs w:val="24"/>
        </w:rPr>
        <w:t>Заповед №</w:t>
      </w:r>
      <w:r w:rsidRPr="00294C90">
        <w:rPr>
          <w:rFonts w:ascii="Verdana" w:hAnsi="Verdana"/>
          <w:sz w:val="24"/>
          <w:szCs w:val="24"/>
        </w:rPr>
        <w:t>1858/21.10.2021 г</w:t>
      </w:r>
      <w:r>
        <w:rPr>
          <w:rFonts w:ascii="Verdana" w:hAnsi="Verdana"/>
          <w:sz w:val="24"/>
          <w:szCs w:val="24"/>
        </w:rPr>
        <w:t xml:space="preserve">. е обявена на </w:t>
      </w:r>
      <w:r w:rsidR="004D000D">
        <w:rPr>
          <w:rFonts w:ascii="Verdana" w:hAnsi="Verdana"/>
          <w:sz w:val="24"/>
          <w:szCs w:val="24"/>
        </w:rPr>
        <w:t>22.10.2021 година</w:t>
      </w:r>
      <w:r w:rsidR="005A7BE9">
        <w:rPr>
          <w:rFonts w:ascii="Verdana" w:hAnsi="Verdana"/>
          <w:sz w:val="24"/>
          <w:szCs w:val="24"/>
        </w:rPr>
        <w:t xml:space="preserve"> на</w:t>
      </w:r>
      <w:r>
        <w:rPr>
          <w:rFonts w:ascii="Verdana" w:hAnsi="Verdana"/>
          <w:sz w:val="24"/>
          <w:szCs w:val="24"/>
        </w:rPr>
        <w:t xml:space="preserve"> интернет страницата на община Хасково</w:t>
      </w:r>
      <w:r w:rsidR="004D000D">
        <w:rPr>
          <w:rFonts w:ascii="Verdana" w:hAnsi="Verdana"/>
          <w:sz w:val="24"/>
          <w:szCs w:val="24"/>
        </w:rPr>
        <w:t xml:space="preserve"> на адрес: </w:t>
      </w:r>
      <w:r w:rsidR="004D000D" w:rsidRPr="004D000D">
        <w:rPr>
          <w:rFonts w:ascii="Verdana" w:hAnsi="Verdana"/>
          <w:b/>
          <w:color w:val="002060"/>
          <w:sz w:val="24"/>
          <w:szCs w:val="24"/>
        </w:rPr>
        <w:t>https://www.haskovo.bg/article/12734/zapoved-na-kmeta-na-obshtina-haskovo-vav-vrazka-s-chl-62-i-chl-63-ot-zmdt-za-rayonite-i-uslugite-po-smetosabirane-i-smetoizvozvane-koito-shte-se-izvarshvat-na-teritoriyata-na-obshtina-haskovo-prez-2022-godina</w:t>
      </w:r>
      <w:r w:rsidRPr="004D000D">
        <w:rPr>
          <w:rFonts w:ascii="Verdana" w:hAnsi="Verdana"/>
          <w:b/>
          <w:sz w:val="24"/>
          <w:szCs w:val="24"/>
        </w:rPr>
        <w:t>.</w:t>
      </w:r>
    </w:p>
    <w:p w:rsidR="000651D6" w:rsidRPr="000651D6" w:rsidRDefault="003F6A0D" w:rsidP="00220B29">
      <w:pPr>
        <w:pStyle w:val="HTML"/>
        <w:spacing w:line="276" w:lineRule="auto"/>
        <w:ind w:firstLine="709"/>
        <w:jc w:val="both"/>
        <w:rPr>
          <w:rFonts w:ascii="Verdana" w:hAnsi="Verdana"/>
          <w:color w:val="000000"/>
          <w:sz w:val="24"/>
          <w:szCs w:val="24"/>
        </w:rPr>
      </w:pPr>
      <w:r w:rsidRPr="000651D6">
        <w:rPr>
          <w:rFonts w:ascii="Verdana" w:hAnsi="Verdana"/>
          <w:sz w:val="24"/>
          <w:szCs w:val="24"/>
        </w:rPr>
        <w:lastRenderedPageBreak/>
        <w:t>Съгласно чл.</w:t>
      </w:r>
      <w:r w:rsidR="005A7BE9">
        <w:rPr>
          <w:rFonts w:ascii="Verdana" w:hAnsi="Verdana"/>
          <w:sz w:val="24"/>
          <w:szCs w:val="24"/>
        </w:rPr>
        <w:t xml:space="preserve"> </w:t>
      </w:r>
      <w:r w:rsidRPr="000651D6">
        <w:rPr>
          <w:rFonts w:ascii="Verdana" w:hAnsi="Verdana"/>
          <w:sz w:val="24"/>
          <w:szCs w:val="24"/>
        </w:rPr>
        <w:t>66, ал.</w:t>
      </w:r>
      <w:r w:rsidR="005A7BE9">
        <w:rPr>
          <w:rFonts w:ascii="Verdana" w:hAnsi="Verdana"/>
          <w:sz w:val="24"/>
          <w:szCs w:val="24"/>
        </w:rPr>
        <w:t xml:space="preserve"> </w:t>
      </w:r>
      <w:r w:rsidRPr="000651D6">
        <w:rPr>
          <w:rFonts w:ascii="Verdana" w:hAnsi="Verdana"/>
          <w:sz w:val="24"/>
          <w:szCs w:val="24"/>
        </w:rPr>
        <w:t>1</w:t>
      </w:r>
      <w:r w:rsidR="006F38B3" w:rsidRPr="000651D6">
        <w:rPr>
          <w:rFonts w:ascii="Verdana" w:hAnsi="Verdana"/>
          <w:sz w:val="24"/>
          <w:szCs w:val="24"/>
        </w:rPr>
        <w:t xml:space="preserve">  </w:t>
      </w:r>
      <w:r w:rsidRPr="000651D6">
        <w:rPr>
          <w:rFonts w:ascii="Verdana" w:hAnsi="Verdana"/>
          <w:sz w:val="24"/>
          <w:szCs w:val="24"/>
        </w:rPr>
        <w:t xml:space="preserve">от ЗМДТ </w:t>
      </w:r>
      <w:r w:rsidR="000651D6" w:rsidRPr="000651D6">
        <w:rPr>
          <w:rFonts w:ascii="Verdana" w:hAnsi="Verdana"/>
          <w:sz w:val="24"/>
          <w:szCs w:val="24"/>
        </w:rPr>
        <w:t xml:space="preserve">таксата за битови отпадъци се определя </w:t>
      </w:r>
      <w:r w:rsidR="000651D6" w:rsidRPr="000651D6">
        <w:rPr>
          <w:rFonts w:ascii="Verdana" w:hAnsi="Verdana"/>
          <w:color w:val="000000"/>
          <w:sz w:val="24"/>
          <w:szCs w:val="24"/>
        </w:rPr>
        <w:t>в годишен размер за всяко населено място с решение на</w:t>
      </w:r>
      <w:r w:rsidR="000651D6">
        <w:rPr>
          <w:rFonts w:ascii="Verdana" w:hAnsi="Verdana"/>
          <w:color w:val="000000"/>
          <w:sz w:val="24"/>
          <w:szCs w:val="24"/>
        </w:rPr>
        <w:t xml:space="preserve"> </w:t>
      </w:r>
      <w:r w:rsidR="000651D6" w:rsidRPr="000651D6">
        <w:rPr>
          <w:rFonts w:ascii="Verdana" w:hAnsi="Verdana" w:cs="Times New Roman"/>
          <w:color w:val="000000"/>
          <w:sz w:val="24"/>
          <w:szCs w:val="24"/>
        </w:rPr>
        <w:t>общинския съвет въз основа на одобрена план-сметка за всяка дейност</w:t>
      </w:r>
      <w:r w:rsidR="002F34EE">
        <w:rPr>
          <w:rFonts w:ascii="Verdana" w:hAnsi="Verdana" w:cs="Times New Roman"/>
          <w:color w:val="000000"/>
          <w:sz w:val="24"/>
          <w:szCs w:val="24"/>
        </w:rPr>
        <w:t>,</w:t>
      </w:r>
      <w:r w:rsidR="000651D6">
        <w:rPr>
          <w:rFonts w:ascii="Verdana" w:hAnsi="Verdana" w:cs="Times New Roman"/>
          <w:color w:val="000000"/>
          <w:sz w:val="24"/>
          <w:szCs w:val="24"/>
        </w:rPr>
        <w:t xml:space="preserve"> </w:t>
      </w:r>
      <w:r w:rsidR="000651D6" w:rsidRPr="000651D6">
        <w:rPr>
          <w:rFonts w:ascii="Verdana" w:hAnsi="Verdana"/>
          <w:color w:val="000000"/>
          <w:sz w:val="24"/>
          <w:szCs w:val="24"/>
        </w:rPr>
        <w:t>включваща</w:t>
      </w:r>
      <w:r w:rsidR="000651D6">
        <w:rPr>
          <w:rFonts w:ascii="Verdana" w:hAnsi="Verdana"/>
          <w:color w:val="000000"/>
          <w:sz w:val="24"/>
          <w:szCs w:val="24"/>
        </w:rPr>
        <w:t xml:space="preserve"> </w:t>
      </w:r>
      <w:r w:rsidR="000651D6" w:rsidRPr="000651D6">
        <w:rPr>
          <w:rFonts w:ascii="Verdana" w:hAnsi="Verdana"/>
          <w:color w:val="000000"/>
          <w:sz w:val="24"/>
          <w:szCs w:val="24"/>
        </w:rPr>
        <w:t>необходимите разходи за:</w:t>
      </w:r>
    </w:p>
    <w:p w:rsidR="000651D6" w:rsidRPr="000651D6" w:rsidRDefault="000651D6" w:rsidP="00220B29">
      <w:pPr>
        <w:pStyle w:val="HTML"/>
        <w:spacing w:line="276" w:lineRule="auto"/>
        <w:ind w:firstLine="709"/>
        <w:jc w:val="both"/>
        <w:rPr>
          <w:rFonts w:ascii="Verdana" w:hAnsi="Verdana"/>
          <w:color w:val="000000"/>
          <w:sz w:val="24"/>
          <w:szCs w:val="24"/>
        </w:rPr>
      </w:pPr>
      <w:r w:rsidRPr="000651D6">
        <w:rPr>
          <w:rFonts w:ascii="Verdana" w:hAnsi="Verdana"/>
          <w:color w:val="000000"/>
          <w:sz w:val="24"/>
          <w:szCs w:val="24"/>
        </w:rPr>
        <w:t>1.</w:t>
      </w:r>
      <w:r w:rsidR="008A7149">
        <w:rPr>
          <w:rFonts w:ascii="Verdana" w:hAnsi="Verdana"/>
          <w:color w:val="000000"/>
          <w:sz w:val="24"/>
          <w:szCs w:val="24"/>
        </w:rPr>
        <w:t xml:space="preserve">   </w:t>
      </w:r>
      <w:r w:rsidR="00CF302D">
        <w:rPr>
          <w:rFonts w:ascii="Verdana" w:hAnsi="Verdana"/>
          <w:color w:val="000000"/>
          <w:sz w:val="24"/>
          <w:szCs w:val="24"/>
        </w:rPr>
        <w:t>О</w:t>
      </w:r>
      <w:r w:rsidRPr="000651D6">
        <w:rPr>
          <w:rFonts w:ascii="Verdana" w:hAnsi="Verdana"/>
          <w:color w:val="000000"/>
          <w:sz w:val="24"/>
          <w:szCs w:val="24"/>
        </w:rPr>
        <w:t>сигуряване на съдове за съхраняване на битовите отпадъци</w:t>
      </w:r>
      <w:r w:rsidR="00A14C19">
        <w:rPr>
          <w:rFonts w:ascii="Verdana" w:hAnsi="Verdana"/>
          <w:color w:val="000000"/>
          <w:sz w:val="24"/>
          <w:szCs w:val="24"/>
        </w:rPr>
        <w:t xml:space="preserve"> -</w:t>
      </w:r>
      <w:r w:rsidRPr="000651D6">
        <w:rPr>
          <w:rFonts w:ascii="Verdana" w:hAnsi="Verdana"/>
          <w:color w:val="000000"/>
          <w:sz w:val="24"/>
          <w:szCs w:val="24"/>
        </w:rPr>
        <w:t>контейнери, кофи и други;</w:t>
      </w:r>
    </w:p>
    <w:p w:rsidR="000651D6" w:rsidRPr="000651D6" w:rsidRDefault="000651D6" w:rsidP="00220B29">
      <w:pPr>
        <w:pStyle w:val="HTML"/>
        <w:spacing w:line="276" w:lineRule="auto"/>
        <w:ind w:firstLine="709"/>
        <w:jc w:val="both"/>
        <w:rPr>
          <w:rFonts w:ascii="Verdana" w:hAnsi="Verdana"/>
          <w:color w:val="000000"/>
          <w:sz w:val="24"/>
          <w:szCs w:val="24"/>
        </w:rPr>
      </w:pPr>
      <w:r w:rsidRPr="000651D6">
        <w:rPr>
          <w:rFonts w:ascii="Verdana" w:hAnsi="Verdana"/>
          <w:color w:val="000000"/>
          <w:sz w:val="24"/>
          <w:szCs w:val="24"/>
        </w:rPr>
        <w:t>2.</w:t>
      </w:r>
      <w:r w:rsidR="008A7149">
        <w:rPr>
          <w:rFonts w:ascii="Verdana" w:hAnsi="Verdana"/>
          <w:color w:val="000000"/>
          <w:sz w:val="24"/>
          <w:szCs w:val="24"/>
        </w:rPr>
        <w:t xml:space="preserve">   </w:t>
      </w:r>
      <w:r w:rsidR="00CF302D">
        <w:rPr>
          <w:rFonts w:ascii="Verdana" w:hAnsi="Verdana"/>
          <w:color w:val="000000"/>
          <w:sz w:val="24"/>
          <w:szCs w:val="24"/>
          <w:bdr w:val="none" w:sz="0" w:space="0" w:color="auto" w:frame="1"/>
          <w:shd w:val="clear" w:color="auto" w:fill="FFFFFF"/>
        </w:rPr>
        <w:t>С</w:t>
      </w:r>
      <w:r w:rsidRPr="000651D6">
        <w:rPr>
          <w:rFonts w:ascii="Verdana" w:hAnsi="Verdana"/>
          <w:color w:val="000000"/>
          <w:sz w:val="24"/>
          <w:szCs w:val="24"/>
          <w:bdr w:val="none" w:sz="0" w:space="0" w:color="auto" w:frame="1"/>
          <w:shd w:val="clear" w:color="auto" w:fill="FFFFFF"/>
        </w:rPr>
        <w:t>ъбиране</w:t>
      </w:r>
      <w:r w:rsidRPr="000651D6">
        <w:rPr>
          <w:rFonts w:ascii="Verdana" w:hAnsi="Verdana"/>
          <w:color w:val="000000"/>
          <w:sz w:val="24"/>
          <w:szCs w:val="24"/>
        </w:rPr>
        <w:t>, включително разделно на битовите отпадъци и</w:t>
      </w:r>
      <w:r w:rsidR="00A14C19">
        <w:rPr>
          <w:rFonts w:ascii="Verdana" w:hAnsi="Verdana"/>
          <w:color w:val="000000"/>
          <w:sz w:val="24"/>
          <w:szCs w:val="24"/>
        </w:rPr>
        <w:t xml:space="preserve"> </w:t>
      </w:r>
      <w:r w:rsidRPr="000651D6">
        <w:rPr>
          <w:rFonts w:ascii="Verdana" w:hAnsi="Verdana"/>
          <w:color w:val="000000"/>
          <w:sz w:val="24"/>
          <w:szCs w:val="24"/>
        </w:rPr>
        <w:t>транспортирането им до депата или други инсталации и съоръжения за третирането</w:t>
      </w:r>
      <w:r w:rsidR="00A14C19">
        <w:rPr>
          <w:rFonts w:ascii="Verdana" w:hAnsi="Verdana"/>
          <w:color w:val="000000"/>
          <w:sz w:val="24"/>
          <w:szCs w:val="24"/>
        </w:rPr>
        <w:t xml:space="preserve"> </w:t>
      </w:r>
      <w:r w:rsidRPr="000651D6">
        <w:rPr>
          <w:rFonts w:ascii="Verdana" w:hAnsi="Verdana"/>
          <w:color w:val="000000"/>
          <w:sz w:val="24"/>
          <w:szCs w:val="24"/>
        </w:rPr>
        <w:t>им;</w:t>
      </w:r>
    </w:p>
    <w:p w:rsidR="000651D6" w:rsidRPr="000651D6" w:rsidRDefault="000651D6" w:rsidP="00220B29">
      <w:pPr>
        <w:pStyle w:val="HTML"/>
        <w:spacing w:line="276" w:lineRule="auto"/>
        <w:ind w:firstLine="709"/>
        <w:jc w:val="both"/>
        <w:rPr>
          <w:rFonts w:ascii="Verdana" w:hAnsi="Verdana"/>
          <w:color w:val="000000"/>
          <w:sz w:val="24"/>
          <w:szCs w:val="24"/>
        </w:rPr>
      </w:pPr>
      <w:r w:rsidRPr="000651D6">
        <w:rPr>
          <w:rFonts w:ascii="Verdana" w:hAnsi="Verdana"/>
          <w:color w:val="000000"/>
          <w:sz w:val="24"/>
          <w:szCs w:val="24"/>
        </w:rPr>
        <w:t>3.</w:t>
      </w:r>
      <w:r w:rsidR="008A7149">
        <w:rPr>
          <w:rFonts w:ascii="Verdana" w:hAnsi="Verdana"/>
          <w:color w:val="000000"/>
          <w:sz w:val="24"/>
          <w:szCs w:val="24"/>
        </w:rPr>
        <w:t xml:space="preserve"> </w:t>
      </w:r>
      <w:r w:rsidR="00CF302D">
        <w:rPr>
          <w:rFonts w:ascii="Verdana" w:hAnsi="Verdana"/>
          <w:color w:val="000000"/>
          <w:sz w:val="24"/>
          <w:szCs w:val="24"/>
        </w:rPr>
        <w:t>П</w:t>
      </w:r>
      <w:r w:rsidRPr="000651D6">
        <w:rPr>
          <w:rFonts w:ascii="Verdana" w:hAnsi="Verdana"/>
          <w:color w:val="000000"/>
          <w:sz w:val="24"/>
          <w:szCs w:val="24"/>
        </w:rPr>
        <w:t>роучване, проектиране, изграждане, поддържане, експлоатация,</w:t>
      </w:r>
      <w:r w:rsidR="00A14C19">
        <w:rPr>
          <w:rFonts w:ascii="Verdana" w:hAnsi="Verdana"/>
          <w:color w:val="000000"/>
          <w:sz w:val="24"/>
          <w:szCs w:val="24"/>
        </w:rPr>
        <w:t xml:space="preserve"> </w:t>
      </w:r>
      <w:r w:rsidRPr="000651D6">
        <w:rPr>
          <w:rFonts w:ascii="Verdana" w:hAnsi="Verdana"/>
          <w:color w:val="000000"/>
          <w:sz w:val="24"/>
          <w:szCs w:val="24"/>
        </w:rPr>
        <w:t>закриване и мониторинг на депата за битови отпадъци или други инсталации или</w:t>
      </w:r>
      <w:r w:rsidR="00A14C19">
        <w:rPr>
          <w:rFonts w:ascii="Verdana" w:hAnsi="Verdana"/>
          <w:color w:val="000000"/>
          <w:sz w:val="24"/>
          <w:szCs w:val="24"/>
        </w:rPr>
        <w:t xml:space="preserve"> </w:t>
      </w:r>
      <w:r w:rsidRPr="000651D6">
        <w:rPr>
          <w:rFonts w:ascii="Verdana" w:hAnsi="Verdana"/>
          <w:color w:val="000000"/>
          <w:sz w:val="24"/>
          <w:szCs w:val="24"/>
        </w:rPr>
        <w:t>съоръжения за обезвреждане, рециклиране и оползотворяване на битови отпадъци,</w:t>
      </w:r>
      <w:r w:rsidR="00A14C19">
        <w:rPr>
          <w:rFonts w:ascii="Verdana" w:hAnsi="Verdana"/>
          <w:color w:val="000000"/>
          <w:sz w:val="24"/>
          <w:szCs w:val="24"/>
        </w:rPr>
        <w:t xml:space="preserve"> </w:t>
      </w:r>
      <w:r w:rsidRPr="000651D6">
        <w:rPr>
          <w:rFonts w:ascii="Verdana" w:hAnsi="Verdana"/>
          <w:color w:val="000000"/>
          <w:sz w:val="24"/>
          <w:szCs w:val="24"/>
        </w:rPr>
        <w:t>включително отчисленията по чл. 60 и 64 от Закона за управление на отпадъците;</w:t>
      </w:r>
    </w:p>
    <w:p w:rsidR="000651D6" w:rsidRPr="000651D6" w:rsidRDefault="000651D6" w:rsidP="00220B29">
      <w:pPr>
        <w:pStyle w:val="HTML"/>
        <w:spacing w:line="276" w:lineRule="auto"/>
        <w:ind w:firstLine="709"/>
        <w:jc w:val="both"/>
        <w:rPr>
          <w:rFonts w:ascii="Verdana" w:hAnsi="Verdana"/>
          <w:color w:val="000000"/>
          <w:sz w:val="24"/>
          <w:szCs w:val="24"/>
        </w:rPr>
      </w:pPr>
      <w:r w:rsidRPr="000651D6">
        <w:rPr>
          <w:rFonts w:ascii="Verdana" w:hAnsi="Verdana"/>
          <w:color w:val="000000"/>
          <w:sz w:val="24"/>
          <w:szCs w:val="24"/>
        </w:rPr>
        <w:t>4.</w:t>
      </w:r>
      <w:r w:rsidR="008A7149">
        <w:rPr>
          <w:rFonts w:ascii="Verdana" w:hAnsi="Verdana"/>
          <w:color w:val="000000"/>
          <w:sz w:val="24"/>
          <w:szCs w:val="24"/>
        </w:rPr>
        <w:t xml:space="preserve"> </w:t>
      </w:r>
      <w:r w:rsidR="00CF302D">
        <w:rPr>
          <w:rFonts w:ascii="Verdana" w:hAnsi="Verdana"/>
          <w:color w:val="000000"/>
          <w:sz w:val="24"/>
          <w:szCs w:val="24"/>
        </w:rPr>
        <w:t>П</w:t>
      </w:r>
      <w:r w:rsidRPr="000651D6">
        <w:rPr>
          <w:rFonts w:ascii="Verdana" w:hAnsi="Verdana"/>
          <w:color w:val="000000"/>
          <w:sz w:val="24"/>
          <w:szCs w:val="24"/>
        </w:rPr>
        <w:t>очистване на уличните платна, площадите, алеите, парковите и другите</w:t>
      </w:r>
      <w:r w:rsidR="00A14C19">
        <w:rPr>
          <w:rFonts w:ascii="Verdana" w:hAnsi="Verdana"/>
          <w:color w:val="000000"/>
          <w:sz w:val="24"/>
          <w:szCs w:val="24"/>
        </w:rPr>
        <w:t xml:space="preserve"> </w:t>
      </w:r>
      <w:r w:rsidRPr="000651D6">
        <w:rPr>
          <w:rFonts w:ascii="Verdana" w:hAnsi="Verdana"/>
          <w:color w:val="000000"/>
          <w:sz w:val="24"/>
          <w:szCs w:val="24"/>
        </w:rPr>
        <w:t>територии от населените места, предназначени за обществено ползване.</w:t>
      </w:r>
    </w:p>
    <w:p w:rsidR="003F6A0D" w:rsidRDefault="00EE64BF" w:rsidP="00220B29">
      <w:pPr>
        <w:spacing w:after="0"/>
        <w:ind w:firstLine="709"/>
        <w:jc w:val="both"/>
        <w:rPr>
          <w:rFonts w:ascii="Verdana" w:hAnsi="Verdana"/>
          <w:sz w:val="24"/>
          <w:szCs w:val="24"/>
        </w:rPr>
      </w:pPr>
      <w:r>
        <w:rPr>
          <w:rFonts w:ascii="Verdana" w:hAnsi="Verdana"/>
          <w:sz w:val="24"/>
          <w:szCs w:val="24"/>
        </w:rPr>
        <w:t>При изготвяне на разходната част на план-сметката</w:t>
      </w:r>
      <w:r w:rsidR="008B73BA">
        <w:rPr>
          <w:rFonts w:ascii="Verdana" w:hAnsi="Verdana"/>
          <w:sz w:val="24"/>
          <w:szCs w:val="24"/>
        </w:rPr>
        <w:t xml:space="preserve"> са използвани анализи и изчисления на предвижданите прогнозни разходи за дейностите по чл.62 от ЗМДТ на база следните приложения:</w:t>
      </w:r>
    </w:p>
    <w:p w:rsidR="008B73BA" w:rsidRPr="00027140" w:rsidRDefault="008B73BA" w:rsidP="00027140">
      <w:pPr>
        <w:pStyle w:val="a5"/>
        <w:numPr>
          <w:ilvl w:val="0"/>
          <w:numId w:val="8"/>
        </w:numPr>
        <w:spacing w:after="0"/>
        <w:jc w:val="both"/>
        <w:rPr>
          <w:rFonts w:ascii="Verdana" w:hAnsi="Verdana"/>
          <w:sz w:val="24"/>
          <w:szCs w:val="24"/>
        </w:rPr>
      </w:pPr>
      <w:r w:rsidRPr="00027140">
        <w:rPr>
          <w:rFonts w:ascii="Verdana" w:hAnsi="Verdana"/>
          <w:sz w:val="24"/>
          <w:szCs w:val="24"/>
        </w:rPr>
        <w:t xml:space="preserve">Приложение №1 – </w:t>
      </w:r>
      <w:r w:rsidR="00027140" w:rsidRPr="00027140">
        <w:rPr>
          <w:rFonts w:ascii="Verdana" w:hAnsi="Verdana"/>
          <w:sz w:val="24"/>
          <w:szCs w:val="24"/>
        </w:rPr>
        <w:t>Калкулация на разходите, обвързани с количествата битови отпадъци за 2022 г.</w:t>
      </w:r>
      <w:r w:rsidRPr="00027140">
        <w:rPr>
          <w:rFonts w:ascii="Verdana" w:hAnsi="Verdana"/>
          <w:sz w:val="24"/>
          <w:szCs w:val="24"/>
        </w:rPr>
        <w:t>;</w:t>
      </w:r>
    </w:p>
    <w:p w:rsidR="008B73BA" w:rsidRPr="00027140" w:rsidRDefault="00027140" w:rsidP="00027140">
      <w:pPr>
        <w:pStyle w:val="a5"/>
        <w:numPr>
          <w:ilvl w:val="0"/>
          <w:numId w:val="8"/>
        </w:numPr>
        <w:spacing w:after="0"/>
        <w:jc w:val="both"/>
        <w:rPr>
          <w:rFonts w:ascii="Verdana" w:hAnsi="Verdana"/>
          <w:sz w:val="24"/>
          <w:szCs w:val="24"/>
        </w:rPr>
      </w:pPr>
      <w:r w:rsidRPr="00027140">
        <w:rPr>
          <w:rFonts w:ascii="Verdana" w:hAnsi="Verdana"/>
          <w:sz w:val="24"/>
          <w:szCs w:val="24"/>
        </w:rPr>
        <w:t xml:space="preserve">Приложение №2 - Разходи за сметосъбиране и </w:t>
      </w:r>
      <w:proofErr w:type="spellStart"/>
      <w:r w:rsidRPr="00027140">
        <w:rPr>
          <w:rFonts w:ascii="Verdana" w:hAnsi="Verdana"/>
          <w:sz w:val="24"/>
          <w:szCs w:val="24"/>
        </w:rPr>
        <w:t>сметоизвозване</w:t>
      </w:r>
      <w:proofErr w:type="spellEnd"/>
      <w:r w:rsidRPr="00027140">
        <w:rPr>
          <w:rFonts w:ascii="Verdana" w:hAnsi="Verdana"/>
          <w:sz w:val="24"/>
          <w:szCs w:val="24"/>
        </w:rPr>
        <w:t xml:space="preserve"> от селата в Община Хасково 2022 г.</w:t>
      </w:r>
      <w:r w:rsidR="008B73BA" w:rsidRPr="00027140">
        <w:rPr>
          <w:rFonts w:ascii="Verdana" w:hAnsi="Verdana"/>
          <w:sz w:val="24"/>
          <w:szCs w:val="24"/>
        </w:rPr>
        <w:t>;</w:t>
      </w:r>
    </w:p>
    <w:p w:rsidR="008B73BA" w:rsidRPr="00B760BE" w:rsidRDefault="008B73BA" w:rsidP="00B760BE">
      <w:pPr>
        <w:pStyle w:val="a5"/>
        <w:numPr>
          <w:ilvl w:val="0"/>
          <w:numId w:val="8"/>
        </w:numPr>
        <w:spacing w:after="0"/>
        <w:jc w:val="both"/>
        <w:rPr>
          <w:rFonts w:ascii="Verdana" w:hAnsi="Verdana"/>
          <w:sz w:val="24"/>
          <w:szCs w:val="24"/>
        </w:rPr>
      </w:pPr>
      <w:r w:rsidRPr="00B760BE">
        <w:rPr>
          <w:rFonts w:ascii="Verdana" w:hAnsi="Verdana"/>
          <w:sz w:val="24"/>
          <w:szCs w:val="24"/>
        </w:rPr>
        <w:t xml:space="preserve">Приложение №3 – </w:t>
      </w:r>
      <w:r w:rsidR="00B760BE" w:rsidRPr="00B760BE">
        <w:rPr>
          <w:rFonts w:ascii="Verdana" w:hAnsi="Verdana"/>
          <w:sz w:val="24"/>
          <w:szCs w:val="24"/>
        </w:rPr>
        <w:t>Разходи на ОП "</w:t>
      </w:r>
      <w:proofErr w:type="spellStart"/>
      <w:r w:rsidR="00B760BE" w:rsidRPr="00B760BE">
        <w:rPr>
          <w:rFonts w:ascii="Verdana" w:hAnsi="Verdana"/>
          <w:sz w:val="24"/>
          <w:szCs w:val="24"/>
        </w:rPr>
        <w:t>Екопрогрес</w:t>
      </w:r>
      <w:proofErr w:type="spellEnd"/>
      <w:r w:rsidR="00B760BE" w:rsidRPr="00B760BE">
        <w:rPr>
          <w:rFonts w:ascii="Verdana" w:hAnsi="Verdana"/>
          <w:sz w:val="24"/>
          <w:szCs w:val="24"/>
        </w:rPr>
        <w:t>" в Дейност "Чистота" през 2022 г.</w:t>
      </w:r>
      <w:r w:rsidRPr="00B760BE">
        <w:rPr>
          <w:rFonts w:ascii="Verdana" w:hAnsi="Verdana"/>
          <w:sz w:val="24"/>
          <w:szCs w:val="24"/>
        </w:rPr>
        <w:t>;</w:t>
      </w:r>
    </w:p>
    <w:p w:rsidR="008B73BA" w:rsidRPr="00B760BE" w:rsidRDefault="00B760BE" w:rsidP="008B73BA">
      <w:pPr>
        <w:pStyle w:val="a5"/>
        <w:numPr>
          <w:ilvl w:val="0"/>
          <w:numId w:val="8"/>
        </w:numPr>
        <w:spacing w:after="0"/>
        <w:jc w:val="both"/>
        <w:rPr>
          <w:rFonts w:ascii="Verdana" w:hAnsi="Verdana"/>
          <w:sz w:val="24"/>
          <w:szCs w:val="24"/>
        </w:rPr>
      </w:pPr>
      <w:r w:rsidRPr="00B760BE">
        <w:rPr>
          <w:rFonts w:ascii="Verdana" w:hAnsi="Verdana"/>
          <w:sz w:val="24"/>
          <w:szCs w:val="24"/>
        </w:rPr>
        <w:t>Приложение А – План-сметка з</w:t>
      </w:r>
      <w:r w:rsidR="008B73BA" w:rsidRPr="00B760BE">
        <w:rPr>
          <w:rFonts w:ascii="Verdana" w:hAnsi="Verdana"/>
          <w:sz w:val="24"/>
          <w:szCs w:val="24"/>
        </w:rPr>
        <w:t xml:space="preserve">а </w:t>
      </w:r>
      <w:r w:rsidRPr="00B760BE">
        <w:rPr>
          <w:rFonts w:ascii="Verdana" w:hAnsi="Verdana"/>
          <w:sz w:val="24"/>
          <w:szCs w:val="24"/>
        </w:rPr>
        <w:t xml:space="preserve">приходите и </w:t>
      </w:r>
      <w:r w:rsidR="008B73BA" w:rsidRPr="00B760BE">
        <w:rPr>
          <w:rFonts w:ascii="Verdana" w:hAnsi="Verdana"/>
          <w:sz w:val="24"/>
          <w:szCs w:val="24"/>
        </w:rPr>
        <w:t>разходи</w:t>
      </w:r>
      <w:r w:rsidRPr="00B760BE">
        <w:rPr>
          <w:rFonts w:ascii="Verdana" w:hAnsi="Verdana"/>
          <w:sz w:val="24"/>
          <w:szCs w:val="24"/>
        </w:rPr>
        <w:t>те</w:t>
      </w:r>
      <w:r w:rsidR="008B73BA" w:rsidRPr="00B760BE">
        <w:rPr>
          <w:rFonts w:ascii="Verdana" w:hAnsi="Verdana"/>
          <w:sz w:val="24"/>
          <w:szCs w:val="24"/>
        </w:rPr>
        <w:t xml:space="preserve"> от такса битови отпадъци </w:t>
      </w:r>
      <w:r w:rsidRPr="00B760BE">
        <w:rPr>
          <w:rFonts w:ascii="Verdana" w:hAnsi="Verdana"/>
          <w:sz w:val="24"/>
          <w:szCs w:val="24"/>
        </w:rPr>
        <w:t xml:space="preserve">по чл. 66 от ЗМДТ </w:t>
      </w:r>
      <w:r w:rsidR="008B73BA" w:rsidRPr="00B760BE">
        <w:rPr>
          <w:rFonts w:ascii="Verdana" w:hAnsi="Verdana"/>
          <w:sz w:val="24"/>
          <w:szCs w:val="24"/>
        </w:rPr>
        <w:t>в община Хасково</w:t>
      </w:r>
      <w:r w:rsidRPr="00B760BE">
        <w:rPr>
          <w:rFonts w:ascii="Verdana" w:hAnsi="Verdana"/>
          <w:sz w:val="24"/>
          <w:szCs w:val="24"/>
        </w:rPr>
        <w:t xml:space="preserve"> за 2022 година</w:t>
      </w:r>
      <w:r w:rsidR="008B73BA" w:rsidRPr="00B760BE">
        <w:rPr>
          <w:rFonts w:ascii="Verdana" w:hAnsi="Verdana"/>
          <w:sz w:val="24"/>
          <w:szCs w:val="24"/>
        </w:rPr>
        <w:t>.</w:t>
      </w:r>
    </w:p>
    <w:p w:rsidR="00C41529" w:rsidRPr="009B32F0" w:rsidRDefault="00294C90" w:rsidP="00027140">
      <w:pPr>
        <w:spacing w:after="0"/>
        <w:ind w:firstLine="709"/>
        <w:jc w:val="both"/>
        <w:rPr>
          <w:rFonts w:ascii="Verdana" w:hAnsi="Verdana"/>
          <w:sz w:val="24"/>
          <w:szCs w:val="24"/>
        </w:rPr>
      </w:pPr>
      <w:r>
        <w:rPr>
          <w:rFonts w:ascii="Verdana" w:hAnsi="Verdana"/>
          <w:sz w:val="24"/>
          <w:szCs w:val="24"/>
        </w:rPr>
        <w:t>Р</w:t>
      </w:r>
      <w:r w:rsidRPr="00225B54">
        <w:rPr>
          <w:rFonts w:ascii="Verdana" w:hAnsi="Verdana"/>
          <w:sz w:val="24"/>
          <w:szCs w:val="24"/>
        </w:rPr>
        <w:t xml:space="preserve">азходите за предоставяне на услугите ежегодно нарастват, като нараства и размера на </w:t>
      </w:r>
      <w:r w:rsidRPr="009B32F0">
        <w:rPr>
          <w:rFonts w:ascii="Verdana" w:hAnsi="Verdana"/>
          <w:sz w:val="24"/>
          <w:szCs w:val="24"/>
        </w:rPr>
        <w:t>отчисленията</w:t>
      </w:r>
      <w:r w:rsidR="00C41529" w:rsidRPr="009B32F0">
        <w:rPr>
          <w:rFonts w:ascii="Verdana" w:hAnsi="Verdana"/>
          <w:sz w:val="24"/>
          <w:szCs w:val="24"/>
          <w:lang w:val="en-US"/>
        </w:rPr>
        <w:t xml:space="preserve"> </w:t>
      </w:r>
      <w:r w:rsidR="00C41529" w:rsidRPr="009B32F0">
        <w:rPr>
          <w:rFonts w:ascii="Verdana" w:hAnsi="Verdana"/>
          <w:sz w:val="24"/>
          <w:szCs w:val="24"/>
        </w:rPr>
        <w:t xml:space="preserve">по чл.60 ал.1 ЗУО и по чл.64 ЗУО, които се дължат при обезвреждане на отпадъците чрез депониране. </w:t>
      </w:r>
    </w:p>
    <w:p w:rsidR="00C41529" w:rsidRPr="009B32F0" w:rsidRDefault="00C41529" w:rsidP="00027140">
      <w:pPr>
        <w:spacing w:after="0"/>
        <w:ind w:firstLine="709"/>
        <w:jc w:val="both"/>
        <w:rPr>
          <w:rFonts w:ascii="Verdana" w:hAnsi="Verdana"/>
          <w:sz w:val="24"/>
          <w:szCs w:val="24"/>
        </w:rPr>
      </w:pPr>
      <w:r w:rsidRPr="009B32F0">
        <w:rPr>
          <w:rFonts w:ascii="Verdana" w:hAnsi="Verdana"/>
          <w:sz w:val="24"/>
          <w:szCs w:val="24"/>
        </w:rPr>
        <w:t>Съгласно чл.20</w:t>
      </w:r>
      <w:r w:rsidR="00FE494C" w:rsidRPr="009B32F0">
        <w:rPr>
          <w:rFonts w:ascii="Verdana" w:hAnsi="Verdana"/>
          <w:sz w:val="24"/>
          <w:szCs w:val="24"/>
        </w:rPr>
        <w:t xml:space="preserve">, ал.1, </w:t>
      </w:r>
      <w:r w:rsidRPr="009B32F0">
        <w:rPr>
          <w:rFonts w:ascii="Verdana" w:hAnsi="Verdana"/>
          <w:sz w:val="24"/>
          <w:szCs w:val="24"/>
        </w:rPr>
        <w:t xml:space="preserve">т.1к) от </w:t>
      </w:r>
      <w:r w:rsidRPr="009B32F0">
        <w:rPr>
          <w:rFonts w:ascii="Verdana" w:hAnsi="Verdana"/>
          <w:i/>
          <w:sz w:val="24"/>
          <w:szCs w:val="24"/>
        </w:rPr>
        <w:t xml:space="preserve">Наредба №7 за реда и начина за изчисляване и определяне размера на </w:t>
      </w:r>
      <w:proofErr w:type="spellStart"/>
      <w:r w:rsidRPr="009B32F0">
        <w:rPr>
          <w:rFonts w:ascii="Verdana" w:hAnsi="Verdana"/>
          <w:i/>
          <w:sz w:val="24"/>
          <w:szCs w:val="24"/>
        </w:rPr>
        <w:t>обезпеченията</w:t>
      </w:r>
      <w:proofErr w:type="spellEnd"/>
      <w:r w:rsidRPr="009B32F0">
        <w:rPr>
          <w:rFonts w:ascii="Verdana" w:hAnsi="Verdana"/>
          <w:i/>
          <w:sz w:val="24"/>
          <w:szCs w:val="24"/>
        </w:rPr>
        <w:t xml:space="preserve"> и отчисленията, изисквани при депониране на отпадъци</w:t>
      </w:r>
      <w:r w:rsidR="00294C90" w:rsidRPr="009B32F0">
        <w:rPr>
          <w:rFonts w:ascii="Verdana" w:hAnsi="Verdana"/>
          <w:sz w:val="24"/>
          <w:szCs w:val="24"/>
        </w:rPr>
        <w:t>,</w:t>
      </w:r>
      <w:r w:rsidRPr="009B32F0">
        <w:rPr>
          <w:rFonts w:ascii="Verdana" w:hAnsi="Verdana"/>
          <w:sz w:val="24"/>
          <w:szCs w:val="24"/>
        </w:rPr>
        <w:t xml:space="preserve"> отчисленията по чл.64 ЗУО от 82.00 лв./тон за 2021г., за 202</w:t>
      </w:r>
      <w:r w:rsidR="00DF3566" w:rsidRPr="009B32F0">
        <w:rPr>
          <w:rFonts w:ascii="Verdana" w:hAnsi="Verdana"/>
          <w:sz w:val="24"/>
          <w:szCs w:val="24"/>
        </w:rPr>
        <w:t>2</w:t>
      </w:r>
      <w:r w:rsidRPr="009B32F0">
        <w:rPr>
          <w:rFonts w:ascii="Verdana" w:hAnsi="Verdana"/>
          <w:sz w:val="24"/>
          <w:szCs w:val="24"/>
        </w:rPr>
        <w:t xml:space="preserve"> г. са в размер на 95.00 лв./тон.</w:t>
      </w:r>
    </w:p>
    <w:p w:rsidR="00220B29" w:rsidRDefault="00C41529" w:rsidP="00027140">
      <w:pPr>
        <w:spacing w:after="0"/>
        <w:ind w:firstLine="709"/>
        <w:jc w:val="both"/>
        <w:rPr>
          <w:rFonts w:ascii="Verdana" w:hAnsi="Verdana"/>
          <w:sz w:val="24"/>
          <w:szCs w:val="24"/>
        </w:rPr>
      </w:pPr>
      <w:r w:rsidRPr="009B32F0">
        <w:rPr>
          <w:rFonts w:ascii="Verdana" w:hAnsi="Verdana"/>
          <w:sz w:val="24"/>
          <w:szCs w:val="24"/>
        </w:rPr>
        <w:t xml:space="preserve">С въвеждането </w:t>
      </w:r>
      <w:r w:rsidR="00DF3566" w:rsidRPr="009B32F0">
        <w:rPr>
          <w:rFonts w:ascii="Verdana" w:hAnsi="Verdana"/>
          <w:sz w:val="24"/>
          <w:szCs w:val="24"/>
        </w:rPr>
        <w:t xml:space="preserve">на 01.11.2021г. </w:t>
      </w:r>
      <w:r w:rsidRPr="009B32F0">
        <w:rPr>
          <w:rFonts w:ascii="Verdana" w:hAnsi="Verdana"/>
          <w:sz w:val="24"/>
          <w:szCs w:val="24"/>
        </w:rPr>
        <w:t xml:space="preserve">в експлоатация </w:t>
      </w:r>
      <w:r w:rsidR="00DF3566" w:rsidRPr="009B32F0">
        <w:rPr>
          <w:rFonts w:ascii="Verdana" w:hAnsi="Verdana"/>
          <w:sz w:val="24"/>
          <w:szCs w:val="24"/>
        </w:rPr>
        <w:t>на Клетка 2 (нова)</w:t>
      </w:r>
      <w:r w:rsidRPr="009B32F0">
        <w:rPr>
          <w:rFonts w:ascii="Verdana" w:hAnsi="Verdana"/>
          <w:sz w:val="24"/>
          <w:szCs w:val="24"/>
        </w:rPr>
        <w:t>–РЦТНО-Гарваново, съгласно</w:t>
      </w:r>
      <w:r w:rsidR="00FE494C" w:rsidRPr="009B32F0">
        <w:rPr>
          <w:rFonts w:ascii="Verdana" w:hAnsi="Verdana"/>
          <w:sz w:val="24"/>
          <w:szCs w:val="24"/>
        </w:rPr>
        <w:t xml:space="preserve"> Заповед №</w:t>
      </w:r>
      <w:r w:rsidR="00DF3566" w:rsidRPr="009B32F0">
        <w:rPr>
          <w:rFonts w:ascii="Verdana" w:hAnsi="Verdana"/>
          <w:sz w:val="24"/>
          <w:szCs w:val="24"/>
        </w:rPr>
        <w:t>69/01.11.2021 г. на директора на РИОСВ-Хасково, отчисленията</w:t>
      </w:r>
      <w:r w:rsidRPr="009B32F0">
        <w:rPr>
          <w:rFonts w:ascii="Verdana" w:hAnsi="Verdana"/>
          <w:sz w:val="24"/>
          <w:szCs w:val="24"/>
        </w:rPr>
        <w:t xml:space="preserve"> по чл.60</w:t>
      </w:r>
      <w:r w:rsidR="00FE494C" w:rsidRPr="009B32F0">
        <w:rPr>
          <w:rFonts w:ascii="Verdana" w:hAnsi="Verdana"/>
          <w:sz w:val="24"/>
          <w:szCs w:val="24"/>
        </w:rPr>
        <w:t xml:space="preserve">, </w:t>
      </w:r>
      <w:r w:rsidRPr="009B32F0">
        <w:rPr>
          <w:rFonts w:ascii="Verdana" w:hAnsi="Verdana"/>
          <w:sz w:val="24"/>
          <w:szCs w:val="24"/>
        </w:rPr>
        <w:t>ал.1 ЗУО от 3.03лв./тон до сега, вече са определени в размер на 5.87 лв./тон.</w:t>
      </w:r>
      <w:r w:rsidR="00294C90" w:rsidRPr="00225B54">
        <w:rPr>
          <w:rFonts w:ascii="Verdana" w:hAnsi="Verdana"/>
          <w:sz w:val="24"/>
          <w:szCs w:val="24"/>
        </w:rPr>
        <w:t xml:space="preserve"> </w:t>
      </w:r>
      <w:r w:rsidR="00C4683E" w:rsidRPr="00F91ACE">
        <w:rPr>
          <w:rFonts w:ascii="Verdana" w:hAnsi="Verdana"/>
          <w:sz w:val="24"/>
          <w:szCs w:val="24"/>
        </w:rPr>
        <w:lastRenderedPageBreak/>
        <w:t>Елементите, които</w:t>
      </w:r>
      <w:r w:rsidR="00C4683E">
        <w:rPr>
          <w:rFonts w:ascii="Verdana" w:hAnsi="Verdana"/>
          <w:sz w:val="24"/>
          <w:szCs w:val="24"/>
        </w:rPr>
        <w:t xml:space="preserve"> формират разходната част на план-сметката от такса битови отпадъци</w:t>
      </w:r>
      <w:r w:rsidR="005A7BE9">
        <w:rPr>
          <w:rFonts w:ascii="Verdana" w:hAnsi="Verdana"/>
          <w:sz w:val="24"/>
          <w:szCs w:val="24"/>
        </w:rPr>
        <w:t>,</w:t>
      </w:r>
      <w:r w:rsidR="00C4683E">
        <w:rPr>
          <w:rFonts w:ascii="Verdana" w:hAnsi="Verdana"/>
          <w:sz w:val="24"/>
          <w:szCs w:val="24"/>
        </w:rPr>
        <w:t xml:space="preserve"> са</w:t>
      </w:r>
      <w:r w:rsidR="008A7149">
        <w:rPr>
          <w:rFonts w:ascii="Verdana" w:hAnsi="Verdana"/>
          <w:sz w:val="24"/>
          <w:szCs w:val="24"/>
        </w:rPr>
        <w:t>,</w:t>
      </w:r>
      <w:r w:rsidR="00C4683E">
        <w:rPr>
          <w:rFonts w:ascii="Verdana" w:hAnsi="Verdana"/>
          <w:sz w:val="24"/>
          <w:szCs w:val="24"/>
        </w:rPr>
        <w:t xml:space="preserve"> както следва:</w:t>
      </w:r>
    </w:p>
    <w:p w:rsidR="004D000D" w:rsidRDefault="004D000D" w:rsidP="00027140">
      <w:pPr>
        <w:spacing w:after="0"/>
        <w:ind w:firstLine="709"/>
        <w:jc w:val="both"/>
        <w:rPr>
          <w:rFonts w:ascii="Verdana" w:hAnsi="Verdana"/>
          <w:sz w:val="24"/>
          <w:szCs w:val="24"/>
        </w:rPr>
      </w:pPr>
    </w:p>
    <w:tbl>
      <w:tblPr>
        <w:tblStyle w:val="a9"/>
        <w:tblW w:w="0" w:type="auto"/>
        <w:tblLook w:val="04A0" w:firstRow="1" w:lastRow="0" w:firstColumn="1" w:lastColumn="0" w:noHBand="0" w:noVBand="1"/>
      </w:tblPr>
      <w:tblGrid>
        <w:gridCol w:w="2943"/>
        <w:gridCol w:w="6269"/>
      </w:tblGrid>
      <w:tr w:rsidR="00C4683E" w:rsidRPr="00C4683E" w:rsidTr="00A11C85">
        <w:tc>
          <w:tcPr>
            <w:tcW w:w="2943" w:type="dxa"/>
          </w:tcPr>
          <w:p w:rsidR="00C4683E" w:rsidRPr="00C4683E" w:rsidRDefault="00C4683E" w:rsidP="00220B29">
            <w:pPr>
              <w:spacing w:line="276" w:lineRule="auto"/>
              <w:rPr>
                <w:rFonts w:ascii="Verdana" w:eastAsia="Calibri" w:hAnsi="Verdana"/>
                <w:sz w:val="24"/>
                <w:szCs w:val="24"/>
              </w:rPr>
            </w:pPr>
            <w:r w:rsidRPr="00C4683E">
              <w:rPr>
                <w:rFonts w:ascii="Verdana" w:eastAsia="Calibri" w:hAnsi="Verdana"/>
                <w:sz w:val="24"/>
                <w:szCs w:val="24"/>
              </w:rPr>
              <w:t>І. Осигуряване на съдове за съхранение на битови отпадъци</w:t>
            </w:r>
          </w:p>
        </w:tc>
        <w:tc>
          <w:tcPr>
            <w:tcW w:w="6269" w:type="dxa"/>
          </w:tcPr>
          <w:p w:rsidR="004B2AF6" w:rsidRDefault="004B2AF6" w:rsidP="002F34EE">
            <w:pPr>
              <w:numPr>
                <w:ilvl w:val="0"/>
                <w:numId w:val="3"/>
              </w:numPr>
              <w:spacing w:line="276" w:lineRule="auto"/>
              <w:contextualSpacing/>
              <w:jc w:val="both"/>
              <w:rPr>
                <w:rFonts w:ascii="Verdana" w:eastAsia="Calibri" w:hAnsi="Verdana"/>
                <w:sz w:val="24"/>
                <w:szCs w:val="24"/>
              </w:rPr>
            </w:pPr>
            <w:r>
              <w:rPr>
                <w:rFonts w:ascii="Verdana" w:eastAsia="Calibri" w:hAnsi="Verdana"/>
                <w:sz w:val="24"/>
                <w:szCs w:val="24"/>
              </w:rPr>
              <w:t xml:space="preserve">Към настоящия момент </w:t>
            </w:r>
            <w:r w:rsidR="004131C2">
              <w:rPr>
                <w:rFonts w:ascii="Verdana" w:eastAsia="Calibri" w:hAnsi="Verdana"/>
                <w:sz w:val="24"/>
                <w:szCs w:val="24"/>
              </w:rPr>
              <w:t xml:space="preserve">на територията на общината </w:t>
            </w:r>
            <w:r>
              <w:rPr>
                <w:rFonts w:ascii="Verdana" w:eastAsia="Calibri" w:hAnsi="Verdana"/>
                <w:sz w:val="24"/>
                <w:szCs w:val="24"/>
              </w:rPr>
              <w:t>са разположени и се обслужват:</w:t>
            </w:r>
          </w:p>
          <w:p w:rsidR="004B2AF6" w:rsidRDefault="004B2AF6" w:rsidP="002F34EE">
            <w:pPr>
              <w:pStyle w:val="a5"/>
              <w:numPr>
                <w:ilvl w:val="0"/>
                <w:numId w:val="7"/>
              </w:numPr>
              <w:jc w:val="both"/>
              <w:rPr>
                <w:rFonts w:ascii="Verdana" w:eastAsia="Calibri" w:hAnsi="Verdana"/>
                <w:sz w:val="24"/>
                <w:szCs w:val="24"/>
              </w:rPr>
            </w:pPr>
            <w:r>
              <w:rPr>
                <w:rFonts w:ascii="Verdana" w:eastAsia="Calibri" w:hAnsi="Verdana"/>
                <w:sz w:val="24"/>
                <w:szCs w:val="24"/>
              </w:rPr>
              <w:t xml:space="preserve">1450 бр. контейнери тип „Бобър“ с </w:t>
            </w:r>
            <w:r w:rsidR="00A6393C">
              <w:rPr>
                <w:rFonts w:ascii="Verdana" w:eastAsia="Calibri" w:hAnsi="Verdana"/>
                <w:sz w:val="24"/>
                <w:szCs w:val="24"/>
              </w:rPr>
              <w:t>вместимост</w:t>
            </w:r>
            <w:r>
              <w:rPr>
                <w:rFonts w:ascii="Verdana" w:eastAsia="Calibri" w:hAnsi="Verdana"/>
                <w:sz w:val="24"/>
                <w:szCs w:val="24"/>
              </w:rPr>
              <w:t xml:space="preserve"> 1,1 м3;</w:t>
            </w:r>
          </w:p>
          <w:p w:rsidR="004B2AF6" w:rsidRDefault="004B2AF6" w:rsidP="002F34EE">
            <w:pPr>
              <w:pStyle w:val="a5"/>
              <w:numPr>
                <w:ilvl w:val="0"/>
                <w:numId w:val="7"/>
              </w:numPr>
              <w:jc w:val="both"/>
              <w:rPr>
                <w:rFonts w:ascii="Verdana" w:eastAsia="Calibri" w:hAnsi="Verdana"/>
                <w:sz w:val="24"/>
                <w:szCs w:val="24"/>
              </w:rPr>
            </w:pPr>
            <w:r>
              <w:rPr>
                <w:rFonts w:ascii="Verdana" w:eastAsia="Calibri" w:hAnsi="Verdana"/>
                <w:sz w:val="24"/>
                <w:szCs w:val="24"/>
              </w:rPr>
              <w:t>2145 бр.кофи с обем 120 л.;</w:t>
            </w:r>
          </w:p>
          <w:p w:rsidR="004B2AF6" w:rsidRDefault="004B2AF6" w:rsidP="002F34EE">
            <w:pPr>
              <w:pStyle w:val="a5"/>
              <w:numPr>
                <w:ilvl w:val="0"/>
                <w:numId w:val="7"/>
              </w:numPr>
              <w:jc w:val="both"/>
              <w:rPr>
                <w:rFonts w:ascii="Verdana" w:eastAsia="Calibri" w:hAnsi="Verdana"/>
                <w:sz w:val="24"/>
                <w:szCs w:val="24"/>
              </w:rPr>
            </w:pPr>
            <w:r>
              <w:rPr>
                <w:rFonts w:ascii="Verdana" w:eastAsia="Calibri" w:hAnsi="Verdana"/>
                <w:sz w:val="24"/>
                <w:szCs w:val="24"/>
              </w:rPr>
              <w:t>692 бр. съдове за пепел;</w:t>
            </w:r>
          </w:p>
          <w:p w:rsidR="00ED5DA5" w:rsidRDefault="004B2AF6" w:rsidP="002F34EE">
            <w:pPr>
              <w:pStyle w:val="a5"/>
              <w:numPr>
                <w:ilvl w:val="0"/>
                <w:numId w:val="7"/>
              </w:numPr>
              <w:jc w:val="both"/>
              <w:rPr>
                <w:rFonts w:ascii="Verdana" w:eastAsia="Calibri" w:hAnsi="Verdana"/>
                <w:sz w:val="24"/>
                <w:szCs w:val="24"/>
              </w:rPr>
            </w:pPr>
            <w:r>
              <w:rPr>
                <w:rFonts w:ascii="Verdana" w:eastAsia="Calibri" w:hAnsi="Verdana"/>
                <w:sz w:val="24"/>
                <w:szCs w:val="24"/>
              </w:rPr>
              <w:t>903 бр. кошчета за отпадъци</w:t>
            </w:r>
            <w:r w:rsidR="00ED5DA5">
              <w:rPr>
                <w:rFonts w:ascii="Verdana" w:eastAsia="Calibri" w:hAnsi="Verdana"/>
                <w:sz w:val="24"/>
                <w:szCs w:val="24"/>
              </w:rPr>
              <w:t>.</w:t>
            </w:r>
          </w:p>
          <w:p w:rsidR="00C4683E" w:rsidRPr="00C4683E" w:rsidRDefault="00ED5DA5" w:rsidP="003310D8">
            <w:pPr>
              <w:ind w:left="360"/>
              <w:jc w:val="both"/>
              <w:rPr>
                <w:rFonts w:ascii="Verdana" w:eastAsia="Calibri" w:hAnsi="Verdana"/>
                <w:sz w:val="24"/>
                <w:szCs w:val="24"/>
              </w:rPr>
            </w:pPr>
            <w:r>
              <w:rPr>
                <w:rFonts w:ascii="Verdana" w:eastAsia="Calibri" w:hAnsi="Verdana"/>
                <w:sz w:val="24"/>
                <w:szCs w:val="24"/>
              </w:rPr>
              <w:t>Същият брой съдове се предвижда да бъде запазен и през 2022 г.</w:t>
            </w:r>
            <w:r w:rsidR="002F34EE">
              <w:rPr>
                <w:rFonts w:ascii="Verdana" w:eastAsia="Calibri" w:hAnsi="Verdana"/>
                <w:sz w:val="24"/>
                <w:szCs w:val="24"/>
              </w:rPr>
              <w:t xml:space="preserve"> Задължение на </w:t>
            </w:r>
            <w:proofErr w:type="spellStart"/>
            <w:r w:rsidR="002F34EE">
              <w:rPr>
                <w:rFonts w:ascii="Verdana" w:eastAsia="Calibri" w:hAnsi="Verdana"/>
                <w:sz w:val="24"/>
                <w:szCs w:val="24"/>
              </w:rPr>
              <w:t>сметосъбиращата</w:t>
            </w:r>
            <w:proofErr w:type="spellEnd"/>
            <w:r w:rsidR="002F34EE">
              <w:rPr>
                <w:rFonts w:ascii="Verdana" w:eastAsia="Calibri" w:hAnsi="Verdana"/>
                <w:sz w:val="24"/>
                <w:szCs w:val="24"/>
              </w:rPr>
              <w:t xml:space="preserve"> и </w:t>
            </w:r>
            <w:proofErr w:type="spellStart"/>
            <w:r w:rsidR="002F34EE">
              <w:rPr>
                <w:rFonts w:ascii="Verdana" w:eastAsia="Calibri" w:hAnsi="Verdana"/>
                <w:sz w:val="24"/>
                <w:szCs w:val="24"/>
              </w:rPr>
              <w:t>сметоизвозваща</w:t>
            </w:r>
            <w:proofErr w:type="spellEnd"/>
            <w:r w:rsidR="002F34EE">
              <w:rPr>
                <w:rFonts w:ascii="Verdana" w:eastAsia="Calibri" w:hAnsi="Verdana"/>
                <w:sz w:val="24"/>
                <w:szCs w:val="24"/>
              </w:rPr>
              <w:t xml:space="preserve"> фирма е да ги </w:t>
            </w:r>
            <w:r w:rsidR="003310D8">
              <w:rPr>
                <w:rFonts w:ascii="Verdana" w:eastAsia="Calibri" w:hAnsi="Verdana"/>
                <w:sz w:val="24"/>
                <w:szCs w:val="24"/>
              </w:rPr>
              <w:t>осигури и</w:t>
            </w:r>
            <w:r w:rsidR="004131C2">
              <w:rPr>
                <w:rFonts w:ascii="Verdana" w:eastAsia="Calibri" w:hAnsi="Verdana"/>
                <w:sz w:val="24"/>
                <w:szCs w:val="24"/>
              </w:rPr>
              <w:t xml:space="preserve"> </w:t>
            </w:r>
            <w:proofErr w:type="spellStart"/>
            <w:r w:rsidR="002F34EE">
              <w:rPr>
                <w:rFonts w:ascii="Verdana" w:eastAsia="Calibri" w:hAnsi="Verdana"/>
                <w:sz w:val="24"/>
                <w:szCs w:val="24"/>
              </w:rPr>
              <w:t>поддръжа</w:t>
            </w:r>
            <w:proofErr w:type="spellEnd"/>
            <w:r w:rsidR="002F34EE">
              <w:rPr>
                <w:rFonts w:ascii="Verdana" w:eastAsia="Calibri" w:hAnsi="Verdana"/>
                <w:sz w:val="24"/>
                <w:szCs w:val="24"/>
              </w:rPr>
              <w:t xml:space="preserve"> </w:t>
            </w:r>
            <w:r w:rsidR="004131C2">
              <w:rPr>
                <w:rFonts w:ascii="Verdana" w:eastAsia="Calibri" w:hAnsi="Verdana"/>
                <w:sz w:val="24"/>
                <w:szCs w:val="24"/>
              </w:rPr>
              <w:t>във</w:t>
            </w:r>
            <w:r w:rsidR="002F34EE">
              <w:rPr>
                <w:rFonts w:ascii="Verdana" w:eastAsia="Calibri" w:hAnsi="Verdana"/>
                <w:sz w:val="24"/>
                <w:szCs w:val="24"/>
              </w:rPr>
              <w:t xml:space="preserve"> функционално състояние, което е вменено по силата на договорните взаимоотношения</w:t>
            </w:r>
            <w:r w:rsidR="00C04207">
              <w:rPr>
                <w:rFonts w:ascii="Verdana" w:eastAsia="Calibri" w:hAnsi="Verdana"/>
                <w:sz w:val="24"/>
                <w:szCs w:val="24"/>
              </w:rPr>
              <w:t>, с изключение на съдовете за пепел и кошчета за отпадъци</w:t>
            </w:r>
            <w:r w:rsidR="002F34EE">
              <w:rPr>
                <w:rFonts w:ascii="Verdana" w:eastAsia="Calibri" w:hAnsi="Verdana"/>
                <w:sz w:val="24"/>
                <w:szCs w:val="24"/>
              </w:rPr>
              <w:t xml:space="preserve">. </w:t>
            </w:r>
            <w:r w:rsidR="005A7BE9">
              <w:rPr>
                <w:rFonts w:ascii="Verdana" w:eastAsia="Calibri" w:hAnsi="Verdana"/>
                <w:sz w:val="24"/>
                <w:szCs w:val="24"/>
              </w:rPr>
              <w:t>За последните не се предвиждат разходи за придобиване през 2022 г.</w:t>
            </w:r>
          </w:p>
        </w:tc>
      </w:tr>
      <w:tr w:rsidR="00C4683E" w:rsidRPr="00C4683E" w:rsidTr="00A11C85">
        <w:tc>
          <w:tcPr>
            <w:tcW w:w="2943" w:type="dxa"/>
          </w:tcPr>
          <w:p w:rsidR="00C4683E" w:rsidRPr="00C4683E" w:rsidRDefault="00C4683E" w:rsidP="00220B29">
            <w:pPr>
              <w:spacing w:line="276" w:lineRule="auto"/>
              <w:rPr>
                <w:rFonts w:ascii="Verdana" w:eastAsia="Calibri" w:hAnsi="Verdana"/>
                <w:sz w:val="24"/>
                <w:szCs w:val="24"/>
              </w:rPr>
            </w:pPr>
            <w:r w:rsidRPr="00C4683E">
              <w:rPr>
                <w:rFonts w:ascii="Verdana" w:eastAsia="Calibri" w:hAnsi="Verdana"/>
                <w:sz w:val="24"/>
                <w:szCs w:val="24"/>
              </w:rPr>
              <w:t>ІI. Събиране на битови отпадъци и транспортирането им до инсталации и съоръжения за транспортирането им  и осигуряване на съдове за събиране на битовите отпадъци</w:t>
            </w:r>
          </w:p>
        </w:tc>
        <w:tc>
          <w:tcPr>
            <w:tcW w:w="6269" w:type="dxa"/>
          </w:tcPr>
          <w:p w:rsidR="00C4683E" w:rsidRPr="00C4683E" w:rsidRDefault="00A22796" w:rsidP="00170C00">
            <w:pPr>
              <w:numPr>
                <w:ilvl w:val="0"/>
                <w:numId w:val="3"/>
              </w:numPr>
              <w:spacing w:line="276" w:lineRule="auto"/>
              <w:contextualSpacing/>
              <w:rPr>
                <w:rFonts w:ascii="Verdana" w:eastAsia="Calibri" w:hAnsi="Verdana"/>
                <w:sz w:val="24"/>
                <w:szCs w:val="24"/>
              </w:rPr>
            </w:pPr>
            <w:r>
              <w:rPr>
                <w:rFonts w:ascii="Verdana" w:eastAsia="Calibri" w:hAnsi="Verdana"/>
                <w:sz w:val="24"/>
                <w:szCs w:val="24"/>
              </w:rPr>
              <w:t>Стойностите са предвидени с</w:t>
            </w:r>
            <w:r w:rsidR="00C4683E" w:rsidRPr="00C4683E">
              <w:rPr>
                <w:rFonts w:ascii="Verdana" w:eastAsia="Calibri" w:hAnsi="Verdana"/>
                <w:sz w:val="24"/>
                <w:szCs w:val="24"/>
              </w:rPr>
              <w:t xml:space="preserve">ъгласно </w:t>
            </w:r>
            <w:r w:rsidR="002A2A17">
              <w:rPr>
                <w:rFonts w:ascii="Verdana" w:eastAsia="Calibri" w:hAnsi="Verdana"/>
                <w:sz w:val="24"/>
                <w:szCs w:val="24"/>
              </w:rPr>
              <w:t xml:space="preserve"> действащите </w:t>
            </w:r>
            <w:r>
              <w:rPr>
                <w:rFonts w:ascii="Verdana" w:eastAsia="Calibri" w:hAnsi="Verdana"/>
                <w:sz w:val="24"/>
                <w:szCs w:val="24"/>
              </w:rPr>
              <w:t xml:space="preserve">към момента </w:t>
            </w:r>
            <w:r w:rsidR="002A2A17">
              <w:rPr>
                <w:rFonts w:ascii="Verdana" w:eastAsia="Calibri" w:hAnsi="Verdana"/>
                <w:sz w:val="24"/>
                <w:szCs w:val="24"/>
              </w:rPr>
              <w:t xml:space="preserve">договори, сключени </w:t>
            </w:r>
            <w:r w:rsidR="00C4683E" w:rsidRPr="00C4683E">
              <w:rPr>
                <w:rFonts w:ascii="Verdana" w:eastAsia="Calibri" w:hAnsi="Verdana"/>
                <w:sz w:val="24"/>
                <w:szCs w:val="24"/>
              </w:rPr>
              <w:t xml:space="preserve">по  реда на ЗОП с външни изпълнители за дейностите по сметосъбиране и </w:t>
            </w:r>
            <w:proofErr w:type="spellStart"/>
            <w:r w:rsidR="00C4683E" w:rsidRPr="00C4683E">
              <w:rPr>
                <w:rFonts w:ascii="Verdana" w:eastAsia="Calibri" w:hAnsi="Verdana"/>
                <w:sz w:val="24"/>
                <w:szCs w:val="24"/>
              </w:rPr>
              <w:t>сметоизвозване</w:t>
            </w:r>
            <w:proofErr w:type="spellEnd"/>
            <w:r w:rsidR="00C4683E" w:rsidRPr="00C4683E">
              <w:rPr>
                <w:rFonts w:ascii="Verdana" w:eastAsia="Calibri" w:hAnsi="Verdana"/>
                <w:sz w:val="24"/>
                <w:szCs w:val="24"/>
              </w:rPr>
              <w:t xml:space="preserve"> </w:t>
            </w:r>
            <w:r w:rsidR="002A2A17">
              <w:rPr>
                <w:rFonts w:ascii="Verdana" w:eastAsia="Calibri" w:hAnsi="Verdana"/>
                <w:sz w:val="24"/>
                <w:szCs w:val="24"/>
              </w:rPr>
              <w:t>на територията на об</w:t>
            </w:r>
            <w:r w:rsidR="00C4683E" w:rsidRPr="00C4683E">
              <w:rPr>
                <w:rFonts w:ascii="Verdana" w:eastAsia="Calibri" w:hAnsi="Verdana"/>
                <w:sz w:val="24"/>
                <w:szCs w:val="24"/>
              </w:rPr>
              <w:t>щина</w:t>
            </w:r>
            <w:r>
              <w:rPr>
                <w:rFonts w:ascii="Verdana" w:eastAsia="Calibri" w:hAnsi="Verdana"/>
                <w:sz w:val="24"/>
                <w:szCs w:val="24"/>
              </w:rPr>
              <w:t xml:space="preserve">та. Договорът за предоставяне на услугата в селата на територията на общината изтича в края на първото полугодие на 2022 г. </w:t>
            </w:r>
            <w:r w:rsidR="00170C00">
              <w:rPr>
                <w:rFonts w:ascii="Verdana" w:eastAsia="Calibri" w:hAnsi="Verdana"/>
                <w:sz w:val="24"/>
                <w:szCs w:val="24"/>
              </w:rPr>
              <w:t>С цел подобряване качеството на услугата се предвижда увеличаване кратността на сметосъбирането, което води до  прогнозно увеличение с 20%</w:t>
            </w:r>
            <w:r w:rsidR="00170C00" w:rsidRPr="00170C00">
              <w:rPr>
                <w:rFonts w:ascii="Verdana" w:eastAsia="Calibri" w:hAnsi="Verdana"/>
                <w:sz w:val="24"/>
                <w:szCs w:val="24"/>
              </w:rPr>
              <w:t xml:space="preserve">  </w:t>
            </w:r>
            <w:r w:rsidR="00170C00">
              <w:rPr>
                <w:rFonts w:ascii="Verdana" w:eastAsia="Calibri" w:hAnsi="Verdana"/>
                <w:sz w:val="24"/>
                <w:szCs w:val="24"/>
              </w:rPr>
              <w:t xml:space="preserve">на стойността за извършване на услугата. </w:t>
            </w:r>
            <w:r w:rsidR="0019112D">
              <w:rPr>
                <w:rFonts w:ascii="Verdana" w:eastAsia="Calibri" w:hAnsi="Verdana"/>
                <w:sz w:val="24"/>
                <w:szCs w:val="24"/>
              </w:rPr>
              <w:t>С</w:t>
            </w:r>
            <w:r w:rsidR="002A2A17" w:rsidRPr="002A2A17">
              <w:rPr>
                <w:rFonts w:ascii="Verdana" w:eastAsia="Calibri" w:hAnsi="Verdana"/>
                <w:sz w:val="24"/>
                <w:szCs w:val="24"/>
              </w:rPr>
              <w:t xml:space="preserve">ъгласно чл. 163 а от ЗДДС </w:t>
            </w:r>
            <w:r w:rsidR="002A2A17">
              <w:rPr>
                <w:rFonts w:ascii="Verdana" w:eastAsia="Calibri" w:hAnsi="Verdana"/>
                <w:sz w:val="24"/>
                <w:szCs w:val="24"/>
              </w:rPr>
              <w:t>п</w:t>
            </w:r>
            <w:r w:rsidR="00C4683E" w:rsidRPr="00C4683E">
              <w:rPr>
                <w:rFonts w:ascii="Verdana" w:eastAsia="Calibri" w:hAnsi="Verdana"/>
                <w:sz w:val="24"/>
                <w:szCs w:val="24"/>
              </w:rPr>
              <w:t>о тези дейности община Хаско</w:t>
            </w:r>
            <w:r w:rsidR="001722B7">
              <w:rPr>
                <w:rFonts w:ascii="Verdana" w:eastAsia="Calibri" w:hAnsi="Verdana"/>
                <w:sz w:val="24"/>
                <w:szCs w:val="24"/>
              </w:rPr>
              <w:t xml:space="preserve">во има ангажимент за </w:t>
            </w:r>
            <w:proofErr w:type="spellStart"/>
            <w:r w:rsidR="001722B7">
              <w:rPr>
                <w:rFonts w:ascii="Verdana" w:eastAsia="Calibri" w:hAnsi="Verdana"/>
                <w:sz w:val="24"/>
                <w:szCs w:val="24"/>
              </w:rPr>
              <w:t>самоначисляван</w:t>
            </w:r>
            <w:r w:rsidR="00C4683E" w:rsidRPr="00C4683E">
              <w:rPr>
                <w:rFonts w:ascii="Verdana" w:eastAsia="Calibri" w:hAnsi="Verdana"/>
                <w:sz w:val="24"/>
                <w:szCs w:val="24"/>
              </w:rPr>
              <w:t>е</w:t>
            </w:r>
            <w:proofErr w:type="spellEnd"/>
            <w:r w:rsidR="00C4683E" w:rsidRPr="00C4683E">
              <w:rPr>
                <w:rFonts w:ascii="Verdana" w:eastAsia="Calibri" w:hAnsi="Verdana"/>
                <w:sz w:val="24"/>
                <w:szCs w:val="24"/>
              </w:rPr>
              <w:t xml:space="preserve"> и </w:t>
            </w:r>
            <w:r w:rsidR="001722B7">
              <w:rPr>
                <w:rFonts w:ascii="Verdana" w:eastAsia="Calibri" w:hAnsi="Verdana"/>
                <w:sz w:val="24"/>
                <w:szCs w:val="24"/>
              </w:rPr>
              <w:t>за</w:t>
            </w:r>
            <w:r w:rsidR="00C4683E" w:rsidRPr="00C4683E">
              <w:rPr>
                <w:rFonts w:ascii="Verdana" w:eastAsia="Calibri" w:hAnsi="Verdana"/>
                <w:sz w:val="24"/>
                <w:szCs w:val="24"/>
              </w:rPr>
              <w:t>плащане на ДДС върху фактурираните суми.</w:t>
            </w:r>
          </w:p>
          <w:p w:rsidR="00C4683E" w:rsidRPr="00B7061F" w:rsidRDefault="00C4683E" w:rsidP="00220B29">
            <w:pPr>
              <w:numPr>
                <w:ilvl w:val="0"/>
                <w:numId w:val="3"/>
              </w:numPr>
              <w:spacing w:line="276" w:lineRule="auto"/>
              <w:contextualSpacing/>
              <w:rPr>
                <w:rFonts w:ascii="Verdana" w:eastAsia="Calibri" w:hAnsi="Verdana"/>
                <w:sz w:val="24"/>
                <w:szCs w:val="24"/>
              </w:rPr>
            </w:pPr>
            <w:r w:rsidRPr="00B7061F">
              <w:rPr>
                <w:rFonts w:ascii="Verdana" w:eastAsia="Calibri" w:hAnsi="Verdana"/>
                <w:sz w:val="24"/>
                <w:szCs w:val="24"/>
              </w:rPr>
              <w:t xml:space="preserve">Прогнозната стойност на разходите </w:t>
            </w:r>
            <w:r w:rsidR="0019112D">
              <w:rPr>
                <w:rFonts w:ascii="Verdana" w:eastAsia="Calibri" w:hAnsi="Verdana"/>
                <w:sz w:val="24"/>
                <w:szCs w:val="24"/>
              </w:rPr>
              <w:t xml:space="preserve">за осигуряване на услугата </w:t>
            </w:r>
            <w:r w:rsidRPr="00B7061F">
              <w:rPr>
                <w:rFonts w:ascii="Verdana" w:eastAsia="Calibri" w:hAnsi="Verdana"/>
                <w:sz w:val="24"/>
                <w:szCs w:val="24"/>
              </w:rPr>
              <w:t xml:space="preserve">възлиза на </w:t>
            </w:r>
            <w:r w:rsidR="002F34EE" w:rsidRPr="00B7061F">
              <w:rPr>
                <w:rFonts w:ascii="Verdana" w:eastAsia="Calibri" w:hAnsi="Verdana"/>
                <w:sz w:val="24"/>
                <w:szCs w:val="24"/>
              </w:rPr>
              <w:t>3 488 4</w:t>
            </w:r>
            <w:r w:rsidR="00C77F05" w:rsidRPr="00B7061F">
              <w:rPr>
                <w:rFonts w:ascii="Verdana" w:eastAsia="Calibri" w:hAnsi="Verdana"/>
                <w:sz w:val="24"/>
                <w:szCs w:val="24"/>
              </w:rPr>
              <w:t>0</w:t>
            </w:r>
            <w:r w:rsidR="0019112D">
              <w:rPr>
                <w:rFonts w:ascii="Verdana" w:eastAsia="Calibri" w:hAnsi="Verdana"/>
                <w:sz w:val="24"/>
                <w:szCs w:val="24"/>
              </w:rPr>
              <w:t>0 лв., в които е</w:t>
            </w:r>
            <w:r w:rsidRPr="00B7061F">
              <w:rPr>
                <w:rFonts w:ascii="Verdana" w:eastAsia="Calibri" w:hAnsi="Verdana"/>
                <w:sz w:val="24"/>
                <w:szCs w:val="24"/>
              </w:rPr>
              <w:t xml:space="preserve"> включен </w:t>
            </w:r>
            <w:proofErr w:type="spellStart"/>
            <w:r w:rsidRPr="00B7061F">
              <w:rPr>
                <w:rFonts w:ascii="Verdana" w:eastAsia="Calibri" w:hAnsi="Verdana"/>
                <w:sz w:val="24"/>
                <w:szCs w:val="24"/>
              </w:rPr>
              <w:lastRenderedPageBreak/>
              <w:t>самоначислен</w:t>
            </w:r>
            <w:proofErr w:type="spellEnd"/>
            <w:r w:rsidRPr="00B7061F">
              <w:rPr>
                <w:rFonts w:ascii="Verdana" w:eastAsia="Calibri" w:hAnsi="Verdana"/>
                <w:sz w:val="24"/>
                <w:szCs w:val="24"/>
              </w:rPr>
              <w:t xml:space="preserve"> ДДС</w:t>
            </w:r>
            <w:r w:rsidR="00B7061F" w:rsidRPr="00B7061F">
              <w:rPr>
                <w:rFonts w:ascii="Verdana" w:eastAsia="Calibri" w:hAnsi="Verdana"/>
                <w:sz w:val="24"/>
                <w:szCs w:val="24"/>
              </w:rPr>
              <w:t xml:space="preserve"> по силата на чл. 163а от ЗДДС</w:t>
            </w:r>
            <w:r w:rsidRPr="00B7061F">
              <w:rPr>
                <w:rFonts w:ascii="Verdana" w:eastAsia="Calibri" w:hAnsi="Verdana"/>
                <w:sz w:val="24"/>
                <w:szCs w:val="24"/>
              </w:rPr>
              <w:t>.</w:t>
            </w:r>
          </w:p>
          <w:p w:rsidR="00C4683E" w:rsidRPr="00C4683E" w:rsidRDefault="00C4683E" w:rsidP="00220B29">
            <w:pPr>
              <w:spacing w:line="276" w:lineRule="auto"/>
              <w:ind w:left="360"/>
              <w:rPr>
                <w:rFonts w:ascii="Verdana" w:eastAsia="Calibri" w:hAnsi="Verdana"/>
                <w:sz w:val="24"/>
                <w:szCs w:val="24"/>
              </w:rPr>
            </w:pPr>
          </w:p>
        </w:tc>
      </w:tr>
      <w:tr w:rsidR="00C4683E" w:rsidRPr="00C4683E" w:rsidTr="00A11C85">
        <w:tc>
          <w:tcPr>
            <w:tcW w:w="2943" w:type="dxa"/>
          </w:tcPr>
          <w:p w:rsidR="00C4683E" w:rsidRPr="00C4683E" w:rsidRDefault="00C4683E" w:rsidP="00220B29">
            <w:pPr>
              <w:spacing w:line="276" w:lineRule="auto"/>
              <w:rPr>
                <w:rFonts w:ascii="Verdana" w:eastAsia="Calibri" w:hAnsi="Verdana"/>
                <w:sz w:val="24"/>
                <w:szCs w:val="24"/>
              </w:rPr>
            </w:pPr>
            <w:r w:rsidRPr="00C4683E">
              <w:rPr>
                <w:rFonts w:ascii="Verdana" w:eastAsia="Calibri" w:hAnsi="Verdana"/>
                <w:sz w:val="24"/>
                <w:szCs w:val="24"/>
              </w:rPr>
              <w:lastRenderedPageBreak/>
              <w:t>ІІI.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w:t>
            </w:r>
          </w:p>
        </w:tc>
        <w:tc>
          <w:tcPr>
            <w:tcW w:w="6269" w:type="dxa"/>
          </w:tcPr>
          <w:p w:rsidR="00D703F4" w:rsidRPr="0019112D" w:rsidRDefault="004B2AF6" w:rsidP="00220B29">
            <w:pPr>
              <w:numPr>
                <w:ilvl w:val="0"/>
                <w:numId w:val="3"/>
              </w:numPr>
              <w:spacing w:line="276" w:lineRule="auto"/>
              <w:contextualSpacing/>
              <w:rPr>
                <w:rFonts w:ascii="Verdana" w:eastAsia="Calibri" w:hAnsi="Verdana"/>
                <w:sz w:val="24"/>
                <w:szCs w:val="24"/>
              </w:rPr>
            </w:pPr>
            <w:r w:rsidRPr="0019112D">
              <w:rPr>
                <w:rFonts w:ascii="Verdana" w:eastAsia="Calibri" w:hAnsi="Verdana"/>
                <w:sz w:val="24"/>
                <w:szCs w:val="24"/>
              </w:rPr>
              <w:t>За е</w:t>
            </w:r>
            <w:r w:rsidR="00C4683E" w:rsidRPr="0019112D">
              <w:rPr>
                <w:rFonts w:ascii="Verdana" w:eastAsia="Calibri" w:hAnsi="Verdana"/>
                <w:sz w:val="24"/>
                <w:szCs w:val="24"/>
              </w:rPr>
              <w:t>ксплоатация на Регионален център за третиране на неопасни отпадъци в землището на с. Гарваново</w:t>
            </w:r>
            <w:r w:rsidR="00D703F4" w:rsidRPr="0019112D">
              <w:rPr>
                <w:rFonts w:ascii="Verdana" w:eastAsia="Calibri" w:hAnsi="Verdana"/>
                <w:sz w:val="24"/>
                <w:szCs w:val="24"/>
              </w:rPr>
              <w:t xml:space="preserve"> се </w:t>
            </w:r>
            <w:r w:rsidR="00B7061F" w:rsidRPr="0019112D">
              <w:rPr>
                <w:rFonts w:ascii="Verdana" w:eastAsia="Calibri" w:hAnsi="Verdana"/>
                <w:sz w:val="24"/>
                <w:szCs w:val="24"/>
              </w:rPr>
              <w:t>предвиждат 1</w:t>
            </w:r>
            <w:r w:rsidR="00FF0C9D">
              <w:rPr>
                <w:rFonts w:ascii="Verdana" w:eastAsia="Calibri" w:hAnsi="Verdana"/>
                <w:sz w:val="24"/>
                <w:szCs w:val="24"/>
              </w:rPr>
              <w:t> 467 860</w:t>
            </w:r>
            <w:r w:rsidR="00D703F4" w:rsidRPr="0019112D">
              <w:rPr>
                <w:rFonts w:ascii="Verdana" w:eastAsia="Calibri" w:hAnsi="Verdana"/>
                <w:sz w:val="24"/>
                <w:szCs w:val="24"/>
              </w:rPr>
              <w:t xml:space="preserve"> лв. с включен ДДС. </w:t>
            </w:r>
            <w:r w:rsidR="00740AE8" w:rsidRPr="0019112D">
              <w:rPr>
                <w:rFonts w:ascii="Verdana" w:eastAsia="Calibri" w:hAnsi="Verdana"/>
                <w:sz w:val="24"/>
                <w:szCs w:val="24"/>
              </w:rPr>
              <w:t>Планираните стойности са изчислени на база прогнозните количества отпадък о</w:t>
            </w:r>
            <w:r w:rsidR="00FF0C9D">
              <w:rPr>
                <w:rFonts w:ascii="Verdana" w:eastAsia="Calibri" w:hAnsi="Verdana"/>
                <w:sz w:val="24"/>
                <w:szCs w:val="24"/>
              </w:rPr>
              <w:t>т Община Хасково за годината /25</w:t>
            </w:r>
            <w:r w:rsidR="00740AE8" w:rsidRPr="0019112D">
              <w:rPr>
                <w:rFonts w:ascii="Verdana" w:eastAsia="Calibri" w:hAnsi="Verdana"/>
                <w:sz w:val="24"/>
                <w:szCs w:val="24"/>
              </w:rPr>
              <w:t xml:space="preserve"> 500 т./ и утвърдените по силата на сключения договор цени на извършваните дейности по експлоатация.</w:t>
            </w:r>
          </w:p>
          <w:p w:rsidR="00D703F4" w:rsidRPr="0019112D" w:rsidRDefault="00B7061F" w:rsidP="00D703F4">
            <w:pPr>
              <w:numPr>
                <w:ilvl w:val="0"/>
                <w:numId w:val="3"/>
              </w:numPr>
              <w:spacing w:line="276" w:lineRule="auto"/>
              <w:contextualSpacing/>
              <w:rPr>
                <w:rFonts w:ascii="Verdana" w:eastAsia="Calibri" w:hAnsi="Verdana"/>
                <w:sz w:val="24"/>
                <w:szCs w:val="24"/>
              </w:rPr>
            </w:pPr>
            <w:r w:rsidRPr="0019112D">
              <w:rPr>
                <w:rFonts w:ascii="Verdana" w:eastAsia="Calibri" w:hAnsi="Verdana"/>
                <w:sz w:val="24"/>
                <w:szCs w:val="24"/>
              </w:rPr>
              <w:t xml:space="preserve">По силата на нормативните изисквания </w:t>
            </w:r>
            <w:r w:rsidR="009B772A" w:rsidRPr="0019112D">
              <w:rPr>
                <w:rFonts w:ascii="Verdana" w:eastAsia="Calibri" w:hAnsi="Verdana"/>
                <w:sz w:val="24"/>
                <w:szCs w:val="24"/>
              </w:rPr>
              <w:t xml:space="preserve">и на база действащото комплексно разрешително </w:t>
            </w:r>
            <w:r w:rsidR="00CB6325" w:rsidRPr="0019112D">
              <w:rPr>
                <w:rFonts w:ascii="Verdana" w:eastAsia="Calibri" w:hAnsi="Verdana"/>
                <w:sz w:val="24"/>
                <w:szCs w:val="24"/>
              </w:rPr>
              <w:t>№356 – Н1/2012 г. и решение №356- Н1-</w:t>
            </w:r>
            <w:r w:rsidR="00CB6325" w:rsidRPr="0019112D">
              <w:rPr>
                <w:rFonts w:ascii="Verdana" w:eastAsia="Calibri" w:hAnsi="Verdana"/>
                <w:sz w:val="24"/>
                <w:szCs w:val="24"/>
                <w:lang w:val="en-US"/>
              </w:rPr>
              <w:t xml:space="preserve">I0-A1/2020 </w:t>
            </w:r>
            <w:r w:rsidR="00CB6325" w:rsidRPr="0019112D">
              <w:rPr>
                <w:rFonts w:ascii="Verdana" w:eastAsia="Calibri" w:hAnsi="Verdana"/>
                <w:sz w:val="24"/>
                <w:szCs w:val="24"/>
              </w:rPr>
              <w:t xml:space="preserve">г. за актуализация </w:t>
            </w:r>
            <w:r w:rsidRPr="0019112D">
              <w:rPr>
                <w:rFonts w:ascii="Verdana" w:eastAsia="Calibri" w:hAnsi="Verdana"/>
                <w:sz w:val="24"/>
                <w:szCs w:val="24"/>
              </w:rPr>
              <w:t>е необходимо</w:t>
            </w:r>
            <w:r w:rsidR="00D703F4" w:rsidRPr="0019112D">
              <w:rPr>
                <w:rFonts w:ascii="Verdana" w:eastAsia="Calibri" w:hAnsi="Verdana"/>
                <w:sz w:val="24"/>
                <w:szCs w:val="24"/>
              </w:rPr>
              <w:t xml:space="preserve"> извърш</w:t>
            </w:r>
            <w:r w:rsidRPr="0019112D">
              <w:rPr>
                <w:rFonts w:ascii="Verdana" w:eastAsia="Calibri" w:hAnsi="Verdana"/>
                <w:sz w:val="24"/>
                <w:szCs w:val="24"/>
              </w:rPr>
              <w:t>ван</w:t>
            </w:r>
            <w:r w:rsidR="00D703F4" w:rsidRPr="0019112D">
              <w:rPr>
                <w:rFonts w:ascii="Verdana" w:eastAsia="Calibri" w:hAnsi="Verdana"/>
                <w:sz w:val="24"/>
                <w:szCs w:val="24"/>
              </w:rPr>
              <w:t>е</w:t>
            </w:r>
            <w:r w:rsidRPr="0019112D">
              <w:rPr>
                <w:rFonts w:ascii="Verdana" w:eastAsia="Calibri" w:hAnsi="Verdana"/>
                <w:sz w:val="24"/>
                <w:szCs w:val="24"/>
              </w:rPr>
              <w:t xml:space="preserve">то на </w:t>
            </w:r>
            <w:proofErr w:type="spellStart"/>
            <w:r w:rsidRPr="0019112D">
              <w:rPr>
                <w:rFonts w:ascii="Verdana" w:eastAsia="Calibri" w:hAnsi="Verdana"/>
                <w:sz w:val="24"/>
                <w:szCs w:val="24"/>
              </w:rPr>
              <w:t>с</w:t>
            </w:r>
            <w:r w:rsidR="00D703F4" w:rsidRPr="0019112D">
              <w:rPr>
                <w:rFonts w:ascii="Verdana" w:eastAsia="Calibri" w:hAnsi="Verdana"/>
                <w:sz w:val="24"/>
                <w:szCs w:val="24"/>
              </w:rPr>
              <w:t>ледексплоатационен</w:t>
            </w:r>
            <w:proofErr w:type="spellEnd"/>
            <w:r w:rsidR="00D703F4" w:rsidRPr="0019112D">
              <w:rPr>
                <w:rFonts w:ascii="Verdana" w:eastAsia="Calibri" w:hAnsi="Verdana"/>
                <w:sz w:val="24"/>
                <w:szCs w:val="24"/>
              </w:rPr>
              <w:t xml:space="preserve"> мониторинг</w:t>
            </w:r>
            <w:r w:rsidR="009B772A" w:rsidRPr="0019112D">
              <w:rPr>
                <w:rFonts w:ascii="Verdana" w:eastAsia="Calibri" w:hAnsi="Verdana"/>
                <w:sz w:val="24"/>
                <w:szCs w:val="24"/>
              </w:rPr>
              <w:t xml:space="preserve"> на закритите две клетки на депото</w:t>
            </w:r>
            <w:r w:rsidR="00D703F4" w:rsidRPr="0019112D">
              <w:rPr>
                <w:rFonts w:ascii="Verdana" w:eastAsia="Calibri" w:hAnsi="Verdana"/>
                <w:sz w:val="24"/>
                <w:szCs w:val="24"/>
              </w:rPr>
              <w:t xml:space="preserve">. Предвидени са средства </w:t>
            </w:r>
            <w:r w:rsidRPr="0019112D">
              <w:rPr>
                <w:rFonts w:ascii="Verdana" w:eastAsia="Calibri" w:hAnsi="Verdana"/>
                <w:sz w:val="24"/>
                <w:szCs w:val="24"/>
              </w:rPr>
              <w:t xml:space="preserve">за годината </w:t>
            </w:r>
            <w:r w:rsidR="00D703F4" w:rsidRPr="0019112D">
              <w:rPr>
                <w:rFonts w:ascii="Verdana" w:eastAsia="Calibri" w:hAnsi="Verdana"/>
                <w:sz w:val="24"/>
                <w:szCs w:val="24"/>
              </w:rPr>
              <w:t xml:space="preserve">в размер на </w:t>
            </w:r>
            <w:r w:rsidR="009B772A" w:rsidRPr="0019112D">
              <w:rPr>
                <w:rFonts w:ascii="Verdana" w:eastAsia="Calibri" w:hAnsi="Verdana"/>
                <w:sz w:val="24"/>
                <w:szCs w:val="24"/>
              </w:rPr>
              <w:t>12 0</w:t>
            </w:r>
            <w:r w:rsidR="00D703F4" w:rsidRPr="0019112D">
              <w:rPr>
                <w:rFonts w:ascii="Verdana" w:eastAsia="Calibri" w:hAnsi="Verdana"/>
                <w:sz w:val="24"/>
                <w:szCs w:val="24"/>
              </w:rPr>
              <w:t>00 лв. с ДДС</w:t>
            </w:r>
            <w:r w:rsidRPr="0019112D">
              <w:rPr>
                <w:rFonts w:ascii="Verdana" w:eastAsia="Calibri" w:hAnsi="Verdana"/>
                <w:sz w:val="24"/>
                <w:szCs w:val="24"/>
              </w:rPr>
              <w:t>.</w:t>
            </w:r>
            <w:r w:rsidR="00D703F4" w:rsidRPr="0019112D">
              <w:rPr>
                <w:rFonts w:ascii="Verdana" w:eastAsia="Calibri" w:hAnsi="Verdana"/>
                <w:sz w:val="24"/>
                <w:szCs w:val="24"/>
              </w:rPr>
              <w:t xml:space="preserve">  </w:t>
            </w:r>
          </w:p>
          <w:p w:rsidR="00C4683E" w:rsidRPr="0019112D" w:rsidRDefault="00D703F4" w:rsidP="00220B29">
            <w:pPr>
              <w:numPr>
                <w:ilvl w:val="0"/>
                <w:numId w:val="3"/>
              </w:numPr>
              <w:spacing w:line="276" w:lineRule="auto"/>
              <w:contextualSpacing/>
              <w:rPr>
                <w:rFonts w:ascii="Verdana" w:eastAsia="Calibri" w:hAnsi="Verdana"/>
                <w:sz w:val="24"/>
                <w:szCs w:val="24"/>
              </w:rPr>
            </w:pPr>
            <w:r w:rsidRPr="0019112D">
              <w:rPr>
                <w:rFonts w:ascii="Verdana" w:eastAsia="Calibri" w:hAnsi="Verdana"/>
                <w:sz w:val="24"/>
                <w:szCs w:val="24"/>
              </w:rPr>
              <w:t>За д</w:t>
            </w:r>
            <w:r w:rsidR="00C4683E" w:rsidRPr="0019112D">
              <w:rPr>
                <w:rFonts w:ascii="Verdana" w:eastAsia="Calibri" w:hAnsi="Verdana"/>
                <w:sz w:val="24"/>
                <w:szCs w:val="24"/>
              </w:rPr>
              <w:t xml:space="preserve">ейности по почистване на нерегламентирани сметища в рамките на общината, </w:t>
            </w:r>
            <w:r w:rsidRPr="0019112D">
              <w:rPr>
                <w:rFonts w:ascii="Verdana" w:eastAsia="Calibri" w:hAnsi="Verdana"/>
                <w:sz w:val="24"/>
                <w:szCs w:val="24"/>
              </w:rPr>
              <w:t>след обявяване на процедура по ЗОП</w:t>
            </w:r>
            <w:r w:rsidR="00B7061F" w:rsidRPr="0019112D">
              <w:rPr>
                <w:rFonts w:ascii="Verdana" w:eastAsia="Calibri" w:hAnsi="Verdana"/>
                <w:sz w:val="24"/>
                <w:szCs w:val="24"/>
              </w:rPr>
              <w:t>,</w:t>
            </w:r>
            <w:r w:rsidRPr="0019112D">
              <w:rPr>
                <w:rFonts w:ascii="Verdana" w:eastAsia="Calibri" w:hAnsi="Verdana"/>
                <w:sz w:val="24"/>
                <w:szCs w:val="24"/>
              </w:rPr>
              <w:t xml:space="preserve"> се </w:t>
            </w:r>
            <w:r w:rsidR="00BA6FFA">
              <w:rPr>
                <w:rFonts w:ascii="Verdana" w:eastAsia="Calibri" w:hAnsi="Verdana"/>
                <w:sz w:val="24"/>
                <w:szCs w:val="24"/>
              </w:rPr>
              <w:t>предвиждат 180</w:t>
            </w:r>
            <w:r w:rsidR="00B7061F" w:rsidRPr="0019112D">
              <w:rPr>
                <w:rFonts w:ascii="Verdana" w:eastAsia="Calibri" w:hAnsi="Verdana"/>
                <w:sz w:val="24"/>
                <w:szCs w:val="24"/>
              </w:rPr>
              <w:t xml:space="preserve"> </w:t>
            </w:r>
            <w:r w:rsidRPr="0019112D">
              <w:rPr>
                <w:rFonts w:ascii="Verdana" w:eastAsia="Calibri" w:hAnsi="Verdana"/>
                <w:sz w:val="24"/>
                <w:szCs w:val="24"/>
              </w:rPr>
              <w:t xml:space="preserve">000 лв. с </w:t>
            </w:r>
            <w:r w:rsidR="00BA6FFA">
              <w:rPr>
                <w:rFonts w:ascii="Verdana" w:eastAsia="Calibri" w:hAnsi="Verdana"/>
                <w:sz w:val="24"/>
                <w:szCs w:val="24"/>
              </w:rPr>
              <w:t xml:space="preserve">включен </w:t>
            </w:r>
            <w:r w:rsidRPr="0019112D">
              <w:rPr>
                <w:rFonts w:ascii="Verdana" w:eastAsia="Calibri" w:hAnsi="Verdana"/>
                <w:sz w:val="24"/>
                <w:szCs w:val="24"/>
              </w:rPr>
              <w:t>ДДС.</w:t>
            </w:r>
            <w:r w:rsidR="00B7061F" w:rsidRPr="0019112D">
              <w:rPr>
                <w:rFonts w:ascii="Verdana" w:eastAsia="Calibri" w:hAnsi="Verdana"/>
                <w:sz w:val="24"/>
                <w:szCs w:val="24"/>
              </w:rPr>
              <w:t xml:space="preserve"> В резултат се </w:t>
            </w:r>
            <w:r w:rsidR="00A6393C">
              <w:rPr>
                <w:rFonts w:ascii="Verdana" w:eastAsia="Calibri" w:hAnsi="Verdana"/>
                <w:sz w:val="24"/>
                <w:szCs w:val="24"/>
              </w:rPr>
              <w:t>планира</w:t>
            </w:r>
            <w:r w:rsidR="00B7061F" w:rsidRPr="0019112D">
              <w:rPr>
                <w:rFonts w:ascii="Verdana" w:eastAsia="Calibri" w:hAnsi="Verdana"/>
                <w:sz w:val="24"/>
                <w:szCs w:val="24"/>
              </w:rPr>
              <w:t xml:space="preserve"> </w:t>
            </w:r>
            <w:r w:rsidR="00A75946">
              <w:rPr>
                <w:rFonts w:ascii="Verdana" w:eastAsia="Calibri" w:hAnsi="Verdana"/>
                <w:sz w:val="24"/>
                <w:szCs w:val="24"/>
              </w:rPr>
              <w:t>почистването</w:t>
            </w:r>
            <w:r w:rsidR="00B7061F" w:rsidRPr="0019112D">
              <w:rPr>
                <w:rFonts w:ascii="Verdana" w:eastAsia="Calibri" w:hAnsi="Verdana"/>
                <w:sz w:val="24"/>
                <w:szCs w:val="24"/>
              </w:rPr>
              <w:t xml:space="preserve"> на </w:t>
            </w:r>
            <w:r w:rsidR="000F443D">
              <w:rPr>
                <w:rFonts w:ascii="Verdana" w:eastAsia="Calibri" w:hAnsi="Verdana"/>
                <w:sz w:val="24"/>
                <w:szCs w:val="24"/>
              </w:rPr>
              <w:t>около 2</w:t>
            </w:r>
            <w:r w:rsidR="00B7061F" w:rsidRPr="0019112D">
              <w:rPr>
                <w:rFonts w:ascii="Verdana" w:eastAsia="Calibri" w:hAnsi="Verdana"/>
                <w:sz w:val="24"/>
                <w:szCs w:val="24"/>
              </w:rPr>
              <w:t xml:space="preserve"> 000 тона битов отпадък. Посоченото количество ще </w:t>
            </w:r>
            <w:r w:rsidR="00A75946">
              <w:rPr>
                <w:rFonts w:ascii="Verdana" w:eastAsia="Calibri" w:hAnsi="Verdana"/>
                <w:sz w:val="24"/>
                <w:szCs w:val="24"/>
              </w:rPr>
              <w:t>рефлектира</w:t>
            </w:r>
            <w:r w:rsidR="00B7061F" w:rsidRPr="0019112D">
              <w:rPr>
                <w:rFonts w:ascii="Verdana" w:eastAsia="Calibri" w:hAnsi="Verdana"/>
                <w:sz w:val="24"/>
                <w:szCs w:val="24"/>
              </w:rPr>
              <w:t xml:space="preserve"> и в</w:t>
            </w:r>
            <w:r w:rsidR="00A75946">
              <w:rPr>
                <w:rFonts w:ascii="Verdana" w:eastAsia="Calibri" w:hAnsi="Verdana"/>
                <w:sz w:val="24"/>
                <w:szCs w:val="24"/>
              </w:rPr>
              <w:t>ърху</w:t>
            </w:r>
            <w:r w:rsidR="00B7061F" w:rsidRPr="0019112D">
              <w:rPr>
                <w:rFonts w:ascii="Verdana" w:eastAsia="Calibri" w:hAnsi="Verdana"/>
                <w:sz w:val="24"/>
                <w:szCs w:val="24"/>
              </w:rPr>
              <w:t xml:space="preserve"> стойността на разходите за експлоатация на  регионалния център за битови отпадъци, както и в последствие </w:t>
            </w:r>
            <w:r w:rsidR="00740AE8" w:rsidRPr="0019112D">
              <w:rPr>
                <w:rFonts w:ascii="Verdana" w:eastAsia="Calibri" w:hAnsi="Verdana"/>
                <w:sz w:val="24"/>
                <w:szCs w:val="24"/>
              </w:rPr>
              <w:t xml:space="preserve">дължимите отчисления за </w:t>
            </w:r>
            <w:r w:rsidR="00B7061F" w:rsidRPr="0019112D">
              <w:rPr>
                <w:rFonts w:ascii="Verdana" w:eastAsia="Calibri" w:hAnsi="Verdana"/>
                <w:sz w:val="24"/>
                <w:szCs w:val="24"/>
              </w:rPr>
              <w:t>депониран</w:t>
            </w:r>
            <w:r w:rsidR="00740AE8" w:rsidRPr="0019112D">
              <w:rPr>
                <w:rFonts w:ascii="Verdana" w:eastAsia="Calibri" w:hAnsi="Verdana"/>
                <w:sz w:val="24"/>
                <w:szCs w:val="24"/>
              </w:rPr>
              <w:t>е</w:t>
            </w:r>
            <w:r w:rsidR="00B7061F" w:rsidRPr="0019112D">
              <w:rPr>
                <w:rFonts w:ascii="Verdana" w:eastAsia="Calibri" w:hAnsi="Verdana"/>
                <w:sz w:val="24"/>
                <w:szCs w:val="24"/>
              </w:rPr>
              <w:t xml:space="preserve"> през 2022 г. </w:t>
            </w:r>
          </w:p>
          <w:p w:rsidR="00C4683E" w:rsidRPr="0019112D" w:rsidRDefault="00C4683E" w:rsidP="00220B29">
            <w:pPr>
              <w:numPr>
                <w:ilvl w:val="0"/>
                <w:numId w:val="3"/>
              </w:numPr>
              <w:spacing w:line="276" w:lineRule="auto"/>
              <w:contextualSpacing/>
              <w:rPr>
                <w:rFonts w:ascii="Verdana" w:eastAsia="Calibri" w:hAnsi="Verdana"/>
                <w:sz w:val="24"/>
                <w:szCs w:val="24"/>
              </w:rPr>
            </w:pPr>
            <w:r w:rsidRPr="0019112D">
              <w:rPr>
                <w:rFonts w:ascii="Verdana" w:eastAsia="Calibri" w:hAnsi="Verdana"/>
                <w:sz w:val="24"/>
                <w:szCs w:val="24"/>
              </w:rPr>
              <w:t xml:space="preserve">Съгласно </w:t>
            </w:r>
            <w:r w:rsidR="00D55248" w:rsidRPr="0019112D">
              <w:rPr>
                <w:rFonts w:ascii="Verdana" w:eastAsia="Calibri" w:hAnsi="Verdana"/>
                <w:sz w:val="24"/>
                <w:szCs w:val="24"/>
              </w:rPr>
              <w:t xml:space="preserve">актуализираната </w:t>
            </w:r>
            <w:r w:rsidRPr="0019112D">
              <w:rPr>
                <w:rFonts w:ascii="Verdana" w:eastAsia="Calibri" w:hAnsi="Verdana"/>
                <w:sz w:val="24"/>
                <w:szCs w:val="24"/>
              </w:rPr>
              <w:t xml:space="preserve">Наредба 7/2013 г. за реда и начина </w:t>
            </w:r>
            <w:r w:rsidR="00C77D35" w:rsidRPr="00FE494C">
              <w:rPr>
                <w:rFonts w:ascii="Verdana" w:eastAsia="Calibri" w:hAnsi="Verdana"/>
                <w:sz w:val="24"/>
                <w:szCs w:val="24"/>
              </w:rPr>
              <w:t>з</w:t>
            </w:r>
            <w:r w:rsidRPr="00FE494C">
              <w:rPr>
                <w:rFonts w:ascii="Verdana" w:eastAsia="Calibri" w:hAnsi="Verdana"/>
                <w:sz w:val="24"/>
                <w:szCs w:val="24"/>
              </w:rPr>
              <w:t>а</w:t>
            </w:r>
            <w:r w:rsidRPr="0019112D">
              <w:rPr>
                <w:rFonts w:ascii="Verdana" w:eastAsia="Calibri" w:hAnsi="Verdana"/>
                <w:sz w:val="24"/>
                <w:szCs w:val="24"/>
              </w:rPr>
              <w:t xml:space="preserve"> изчисляване  и определяне размера на </w:t>
            </w:r>
            <w:proofErr w:type="spellStart"/>
            <w:r w:rsidRPr="0019112D">
              <w:rPr>
                <w:rFonts w:ascii="Verdana" w:eastAsia="Calibri" w:hAnsi="Verdana"/>
                <w:sz w:val="24"/>
                <w:szCs w:val="24"/>
              </w:rPr>
              <w:t>обезпеченията</w:t>
            </w:r>
            <w:proofErr w:type="spellEnd"/>
            <w:r w:rsidRPr="0019112D">
              <w:rPr>
                <w:rFonts w:ascii="Verdana" w:eastAsia="Calibri" w:hAnsi="Verdana"/>
                <w:sz w:val="24"/>
                <w:szCs w:val="24"/>
              </w:rPr>
              <w:t xml:space="preserve"> и </w:t>
            </w:r>
            <w:r w:rsidRPr="00FE494C">
              <w:rPr>
                <w:rFonts w:ascii="Verdana" w:eastAsia="Calibri" w:hAnsi="Verdana"/>
                <w:sz w:val="24"/>
                <w:szCs w:val="24"/>
              </w:rPr>
              <w:t>отчисленията</w:t>
            </w:r>
            <w:r w:rsidR="00C77D35" w:rsidRPr="00FE494C">
              <w:rPr>
                <w:rFonts w:ascii="Verdana" w:hAnsi="Verdana"/>
                <w:i/>
                <w:sz w:val="24"/>
                <w:szCs w:val="24"/>
              </w:rPr>
              <w:t xml:space="preserve"> </w:t>
            </w:r>
            <w:r w:rsidR="00C77D35" w:rsidRPr="00FE494C">
              <w:rPr>
                <w:rFonts w:ascii="Verdana" w:hAnsi="Verdana"/>
                <w:sz w:val="24"/>
                <w:szCs w:val="24"/>
              </w:rPr>
              <w:t>изисквани при депониране на отпадъци</w:t>
            </w:r>
            <w:r w:rsidR="00FE494C" w:rsidRPr="00FE494C">
              <w:rPr>
                <w:rFonts w:ascii="Verdana" w:hAnsi="Verdana"/>
                <w:sz w:val="24"/>
                <w:szCs w:val="24"/>
              </w:rPr>
              <w:t>,</w:t>
            </w:r>
            <w:r w:rsidR="00C77D35" w:rsidRPr="00FE494C">
              <w:rPr>
                <w:rFonts w:ascii="Verdana" w:eastAsia="Calibri" w:hAnsi="Verdana"/>
                <w:sz w:val="24"/>
                <w:szCs w:val="24"/>
              </w:rPr>
              <w:t xml:space="preserve"> отчисленията</w:t>
            </w:r>
            <w:r w:rsidRPr="00FE494C">
              <w:rPr>
                <w:rFonts w:ascii="Verdana" w:eastAsia="Calibri" w:hAnsi="Verdana"/>
                <w:sz w:val="24"/>
                <w:szCs w:val="24"/>
              </w:rPr>
              <w:t xml:space="preserve"> чл. 60 и 64 от Закона за</w:t>
            </w:r>
            <w:r w:rsidRPr="0019112D">
              <w:rPr>
                <w:rFonts w:ascii="Verdana" w:eastAsia="Calibri" w:hAnsi="Verdana"/>
                <w:sz w:val="24"/>
                <w:szCs w:val="24"/>
              </w:rPr>
              <w:t xml:space="preserve"> управление на отпадъците</w:t>
            </w:r>
            <w:r w:rsidR="006F18C0">
              <w:rPr>
                <w:rFonts w:ascii="Verdana" w:eastAsia="Calibri" w:hAnsi="Verdana"/>
                <w:sz w:val="24"/>
                <w:szCs w:val="24"/>
              </w:rPr>
              <w:t>,</w:t>
            </w:r>
            <w:r w:rsidRPr="0019112D">
              <w:rPr>
                <w:rFonts w:ascii="Verdana" w:eastAsia="Calibri" w:hAnsi="Verdana"/>
                <w:sz w:val="24"/>
                <w:szCs w:val="24"/>
              </w:rPr>
              <w:t xml:space="preserve"> община </w:t>
            </w:r>
            <w:r w:rsidRPr="0019112D">
              <w:rPr>
                <w:rFonts w:ascii="Verdana" w:eastAsia="Calibri" w:hAnsi="Verdana"/>
                <w:sz w:val="24"/>
                <w:szCs w:val="24"/>
              </w:rPr>
              <w:lastRenderedPageBreak/>
              <w:t>Хасково внася средства по индивидуална партида в РИОСВ, както следва:</w:t>
            </w:r>
          </w:p>
          <w:p w:rsidR="00C4683E" w:rsidRPr="0019112D" w:rsidRDefault="00740AE8" w:rsidP="00220B29">
            <w:pPr>
              <w:spacing w:line="276" w:lineRule="auto"/>
              <w:ind w:left="720"/>
              <w:contextualSpacing/>
              <w:rPr>
                <w:rFonts w:ascii="Verdana" w:eastAsia="Calibri" w:hAnsi="Verdana"/>
                <w:sz w:val="24"/>
                <w:szCs w:val="24"/>
                <w:lang w:val="en-US"/>
              </w:rPr>
            </w:pPr>
            <w:r w:rsidRPr="0019112D">
              <w:rPr>
                <w:rFonts w:ascii="Verdana" w:eastAsia="Calibri" w:hAnsi="Verdana"/>
                <w:sz w:val="24"/>
                <w:szCs w:val="24"/>
              </w:rPr>
              <w:t>-</w:t>
            </w:r>
            <w:r w:rsidR="00A632CA" w:rsidRPr="0019112D">
              <w:rPr>
                <w:rFonts w:ascii="Verdana" w:eastAsia="Calibri" w:hAnsi="Verdana"/>
                <w:sz w:val="24"/>
                <w:szCs w:val="24"/>
                <w:lang w:val="en-US"/>
              </w:rPr>
              <w:t xml:space="preserve"> </w:t>
            </w:r>
            <w:r w:rsidR="00A22796" w:rsidRPr="0019112D">
              <w:rPr>
                <w:rFonts w:ascii="Verdana" w:eastAsia="Calibri" w:hAnsi="Verdana"/>
                <w:sz w:val="24"/>
                <w:szCs w:val="24"/>
              </w:rPr>
              <w:t xml:space="preserve">по чл. 60 </w:t>
            </w:r>
            <w:r w:rsidRPr="0019112D">
              <w:rPr>
                <w:rFonts w:ascii="Verdana" w:eastAsia="Calibri" w:hAnsi="Verdana"/>
                <w:sz w:val="24"/>
                <w:szCs w:val="24"/>
              </w:rPr>
              <w:t>- 5.87</w:t>
            </w:r>
            <w:r w:rsidR="00C4683E" w:rsidRPr="0019112D">
              <w:rPr>
                <w:rFonts w:ascii="Verdana" w:eastAsia="Calibri" w:hAnsi="Verdana"/>
                <w:sz w:val="24"/>
                <w:szCs w:val="24"/>
              </w:rPr>
              <w:t xml:space="preserve"> лв./тон</w:t>
            </w:r>
            <w:r w:rsidR="00A632CA" w:rsidRPr="0019112D">
              <w:rPr>
                <w:rFonts w:ascii="Verdana" w:eastAsia="Calibri" w:hAnsi="Verdana"/>
                <w:sz w:val="24"/>
                <w:szCs w:val="24"/>
                <w:lang w:val="en-US"/>
              </w:rPr>
              <w:t>;</w:t>
            </w:r>
          </w:p>
          <w:p w:rsidR="00C4683E" w:rsidRPr="0019112D" w:rsidRDefault="00C4683E" w:rsidP="00220B29">
            <w:pPr>
              <w:spacing w:line="276" w:lineRule="auto"/>
              <w:ind w:left="720"/>
              <w:contextualSpacing/>
              <w:rPr>
                <w:rFonts w:ascii="Verdana" w:eastAsia="Calibri" w:hAnsi="Verdana"/>
                <w:sz w:val="24"/>
                <w:szCs w:val="24"/>
              </w:rPr>
            </w:pPr>
            <w:r w:rsidRPr="0019112D">
              <w:rPr>
                <w:rFonts w:ascii="Verdana" w:eastAsia="Calibri" w:hAnsi="Verdana"/>
                <w:sz w:val="24"/>
                <w:szCs w:val="24"/>
              </w:rPr>
              <w:t>- по чл. 64</w:t>
            </w:r>
            <w:r w:rsidR="00A22796" w:rsidRPr="0019112D">
              <w:rPr>
                <w:rFonts w:ascii="Verdana" w:eastAsia="Calibri" w:hAnsi="Verdana"/>
                <w:sz w:val="24"/>
                <w:szCs w:val="24"/>
              </w:rPr>
              <w:t xml:space="preserve"> </w:t>
            </w:r>
            <w:r w:rsidRPr="0019112D">
              <w:rPr>
                <w:rFonts w:ascii="Verdana" w:eastAsia="Calibri" w:hAnsi="Verdana"/>
                <w:sz w:val="24"/>
                <w:szCs w:val="24"/>
              </w:rPr>
              <w:t xml:space="preserve">- </w:t>
            </w:r>
            <w:r w:rsidR="005456FE" w:rsidRPr="005456FE">
              <w:rPr>
                <w:rFonts w:ascii="Verdana" w:eastAsia="Calibri" w:hAnsi="Verdana"/>
                <w:sz w:val="24"/>
                <w:szCs w:val="24"/>
              </w:rPr>
              <w:t>95</w:t>
            </w:r>
            <w:r w:rsidR="003C271B" w:rsidRPr="005456FE">
              <w:rPr>
                <w:rFonts w:ascii="Verdana" w:eastAsia="Calibri" w:hAnsi="Verdana"/>
                <w:sz w:val="24"/>
                <w:szCs w:val="24"/>
              </w:rPr>
              <w:t xml:space="preserve"> лв./тон</w:t>
            </w:r>
            <w:r w:rsidR="00740AE8" w:rsidRPr="005456FE">
              <w:rPr>
                <w:rFonts w:ascii="Verdana" w:eastAsia="Calibri" w:hAnsi="Verdana"/>
                <w:sz w:val="24"/>
                <w:szCs w:val="24"/>
              </w:rPr>
              <w:t>.</w:t>
            </w:r>
            <w:r w:rsidR="00740AE8" w:rsidRPr="0019112D">
              <w:rPr>
                <w:rFonts w:ascii="Verdana" w:eastAsia="Calibri" w:hAnsi="Verdana"/>
                <w:sz w:val="24"/>
                <w:szCs w:val="24"/>
              </w:rPr>
              <w:t xml:space="preserve"> </w:t>
            </w:r>
          </w:p>
          <w:p w:rsidR="00D55248" w:rsidRPr="0019112D" w:rsidRDefault="00D55248" w:rsidP="00220B29">
            <w:pPr>
              <w:spacing w:line="276" w:lineRule="auto"/>
              <w:ind w:left="720"/>
              <w:contextualSpacing/>
              <w:rPr>
                <w:rFonts w:ascii="Verdana" w:eastAsia="Calibri" w:hAnsi="Verdana"/>
                <w:sz w:val="24"/>
                <w:szCs w:val="24"/>
              </w:rPr>
            </w:pPr>
            <w:r w:rsidRPr="0019112D">
              <w:rPr>
                <w:rFonts w:ascii="Verdana" w:eastAsia="Calibri" w:hAnsi="Verdana"/>
                <w:sz w:val="24"/>
                <w:szCs w:val="24"/>
              </w:rPr>
              <w:t xml:space="preserve">Очакваното количество депониран отпадък </w:t>
            </w:r>
            <w:r w:rsidR="00740AE8" w:rsidRPr="0019112D">
              <w:rPr>
                <w:rFonts w:ascii="Verdana" w:eastAsia="Calibri" w:hAnsi="Verdana"/>
                <w:sz w:val="24"/>
                <w:szCs w:val="24"/>
              </w:rPr>
              <w:t xml:space="preserve">за Община Хасково </w:t>
            </w:r>
            <w:r w:rsidRPr="0019112D">
              <w:rPr>
                <w:rFonts w:ascii="Verdana" w:eastAsia="Calibri" w:hAnsi="Verdana"/>
                <w:sz w:val="24"/>
                <w:szCs w:val="24"/>
              </w:rPr>
              <w:t xml:space="preserve">е в размер приблизително </w:t>
            </w:r>
            <w:r w:rsidR="00740AE8" w:rsidRPr="0019112D">
              <w:rPr>
                <w:rFonts w:ascii="Verdana" w:eastAsia="Calibri" w:hAnsi="Verdana"/>
                <w:sz w:val="24"/>
                <w:szCs w:val="24"/>
              </w:rPr>
              <w:t>2</w:t>
            </w:r>
            <w:r w:rsidR="005456FE">
              <w:rPr>
                <w:rFonts w:ascii="Verdana" w:eastAsia="Calibri" w:hAnsi="Verdana"/>
                <w:sz w:val="24"/>
                <w:szCs w:val="24"/>
              </w:rPr>
              <w:t>2</w:t>
            </w:r>
            <w:r w:rsidRPr="0019112D">
              <w:rPr>
                <w:rFonts w:ascii="Verdana" w:eastAsia="Calibri" w:hAnsi="Verdana"/>
                <w:sz w:val="24"/>
                <w:szCs w:val="24"/>
              </w:rPr>
              <w:t> 000 т.</w:t>
            </w:r>
            <w:r w:rsidR="00A22796" w:rsidRPr="0019112D">
              <w:rPr>
                <w:rFonts w:ascii="Verdana" w:eastAsia="Calibri" w:hAnsi="Verdana"/>
                <w:sz w:val="24"/>
                <w:szCs w:val="24"/>
              </w:rPr>
              <w:t>, което в парично измерение представлява 2</w:t>
            </w:r>
            <w:r w:rsidR="00FF0C9D">
              <w:rPr>
                <w:rFonts w:ascii="Verdana" w:eastAsia="Calibri" w:hAnsi="Verdana"/>
                <w:sz w:val="24"/>
                <w:szCs w:val="24"/>
              </w:rPr>
              <w:t> 219 140</w:t>
            </w:r>
            <w:r w:rsidR="00A22796" w:rsidRPr="0019112D">
              <w:rPr>
                <w:rFonts w:ascii="Verdana" w:eastAsia="Calibri" w:hAnsi="Verdana"/>
                <w:sz w:val="24"/>
                <w:szCs w:val="24"/>
              </w:rPr>
              <w:t xml:space="preserve"> лв.</w:t>
            </w:r>
          </w:p>
          <w:p w:rsidR="00C4683E" w:rsidRPr="0019112D" w:rsidRDefault="00871100" w:rsidP="00871100">
            <w:pPr>
              <w:numPr>
                <w:ilvl w:val="0"/>
                <w:numId w:val="3"/>
              </w:numPr>
              <w:spacing w:line="276" w:lineRule="auto"/>
              <w:contextualSpacing/>
              <w:rPr>
                <w:rFonts w:ascii="Verdana" w:eastAsia="Calibri" w:hAnsi="Verdana"/>
                <w:color w:val="FF0000"/>
                <w:sz w:val="24"/>
                <w:szCs w:val="24"/>
              </w:rPr>
            </w:pPr>
            <w:r w:rsidRPr="00871100">
              <w:rPr>
                <w:rFonts w:ascii="Verdana" w:eastAsia="Calibri" w:hAnsi="Verdana"/>
                <w:sz w:val="24"/>
                <w:szCs w:val="24"/>
              </w:rPr>
              <w:t>До края на 2021 г. ще стартира процедурата за избор на изпълнител по реда на ЗОП за обект „Закриване, включително биологична и техническа рекултивация на клетка 1 в РЦТНО, с.Гарваново“.</w:t>
            </w:r>
            <w:r>
              <w:rPr>
                <w:rFonts w:ascii="Verdana" w:eastAsia="Calibri" w:hAnsi="Verdana"/>
                <w:sz w:val="24"/>
                <w:szCs w:val="24"/>
                <w:lang w:val="en-US"/>
              </w:rPr>
              <w:t xml:space="preserve"> </w:t>
            </w:r>
            <w:r w:rsidR="00C4683E" w:rsidRPr="0019112D">
              <w:rPr>
                <w:rFonts w:ascii="Verdana" w:eastAsia="Calibri" w:hAnsi="Verdana"/>
                <w:sz w:val="24"/>
                <w:szCs w:val="24"/>
              </w:rPr>
              <w:t xml:space="preserve">Съгласно нормативните изисквания след изчерпване на капацитета на клетката </w:t>
            </w:r>
            <w:r w:rsidR="0019112D" w:rsidRPr="0019112D">
              <w:rPr>
                <w:rFonts w:ascii="Verdana" w:eastAsia="Calibri" w:hAnsi="Verdana"/>
                <w:sz w:val="24"/>
                <w:szCs w:val="24"/>
              </w:rPr>
              <w:t xml:space="preserve">за депониране на отпадъци </w:t>
            </w:r>
            <w:r w:rsidR="00C4683E" w:rsidRPr="0019112D">
              <w:rPr>
                <w:rFonts w:ascii="Verdana" w:eastAsia="Calibri" w:hAnsi="Verdana"/>
                <w:sz w:val="24"/>
                <w:szCs w:val="24"/>
              </w:rPr>
              <w:t xml:space="preserve">следва </w:t>
            </w:r>
            <w:r w:rsidR="0019112D" w:rsidRPr="0019112D">
              <w:rPr>
                <w:rFonts w:ascii="Verdana" w:eastAsia="Calibri" w:hAnsi="Verdana"/>
                <w:sz w:val="24"/>
                <w:szCs w:val="24"/>
              </w:rPr>
              <w:t>да се предприемат</w:t>
            </w:r>
            <w:r w:rsidR="00C4683E" w:rsidRPr="0019112D">
              <w:rPr>
                <w:rFonts w:ascii="Verdana" w:eastAsia="Calibri" w:hAnsi="Verdana"/>
                <w:sz w:val="24"/>
                <w:szCs w:val="24"/>
              </w:rPr>
              <w:t xml:space="preserve"> действия по закриване</w:t>
            </w:r>
            <w:r w:rsidR="0019112D" w:rsidRPr="0019112D">
              <w:rPr>
                <w:rFonts w:ascii="Verdana" w:eastAsia="Calibri" w:hAnsi="Verdana"/>
                <w:sz w:val="24"/>
                <w:szCs w:val="24"/>
              </w:rPr>
              <w:t xml:space="preserve"> й</w:t>
            </w:r>
            <w:r w:rsidR="00C4683E" w:rsidRPr="0019112D">
              <w:rPr>
                <w:rFonts w:ascii="Verdana" w:eastAsia="Calibri" w:hAnsi="Verdana"/>
                <w:sz w:val="24"/>
                <w:szCs w:val="24"/>
              </w:rPr>
              <w:t xml:space="preserve">, включително биологична и техническа рекултивация. </w:t>
            </w:r>
            <w:r w:rsidR="009B772A" w:rsidRPr="0019112D">
              <w:rPr>
                <w:rFonts w:ascii="Verdana" w:eastAsia="Calibri" w:hAnsi="Verdana"/>
                <w:sz w:val="24"/>
                <w:szCs w:val="24"/>
              </w:rPr>
              <w:t xml:space="preserve">Прогнозната стойност на инвестиционния обект възлиза на </w:t>
            </w:r>
            <w:r w:rsidR="00BA6FFA">
              <w:rPr>
                <w:rFonts w:ascii="Verdana" w:eastAsia="Calibri" w:hAnsi="Verdana"/>
                <w:sz w:val="24"/>
                <w:szCs w:val="24"/>
              </w:rPr>
              <w:t>1 624 000</w:t>
            </w:r>
            <w:r w:rsidR="00A90991" w:rsidRPr="0019112D">
              <w:rPr>
                <w:rFonts w:ascii="Verdana" w:eastAsia="Calibri" w:hAnsi="Verdana"/>
                <w:sz w:val="24"/>
                <w:szCs w:val="24"/>
              </w:rPr>
              <w:t xml:space="preserve"> лв.</w:t>
            </w:r>
            <w:r w:rsidR="00CB6325" w:rsidRPr="0019112D">
              <w:rPr>
                <w:rFonts w:ascii="Verdana" w:eastAsia="Calibri" w:hAnsi="Verdana"/>
                <w:sz w:val="24"/>
                <w:szCs w:val="24"/>
              </w:rPr>
              <w:t xml:space="preserve"> </w:t>
            </w:r>
            <w:r w:rsidR="00C4683E" w:rsidRPr="0019112D">
              <w:rPr>
                <w:rFonts w:ascii="Verdana" w:eastAsia="Calibri" w:hAnsi="Verdana"/>
                <w:sz w:val="24"/>
                <w:szCs w:val="24"/>
              </w:rPr>
              <w:t xml:space="preserve">За </w:t>
            </w:r>
            <w:r w:rsidR="00A75946">
              <w:rPr>
                <w:rFonts w:ascii="Verdana" w:eastAsia="Calibri" w:hAnsi="Verdana"/>
                <w:sz w:val="24"/>
                <w:szCs w:val="24"/>
              </w:rPr>
              <w:t xml:space="preserve">осигуряване на финансов ресурс </w:t>
            </w:r>
            <w:r w:rsidR="00C4683E" w:rsidRPr="0019112D">
              <w:rPr>
                <w:rFonts w:ascii="Verdana" w:eastAsia="Calibri" w:hAnsi="Verdana"/>
                <w:sz w:val="24"/>
                <w:szCs w:val="24"/>
              </w:rPr>
              <w:t xml:space="preserve">община Хасково </w:t>
            </w:r>
            <w:r w:rsidR="00CB6325" w:rsidRPr="0019112D">
              <w:rPr>
                <w:rFonts w:ascii="Verdana" w:eastAsia="Calibri" w:hAnsi="Verdana"/>
                <w:sz w:val="24"/>
                <w:szCs w:val="24"/>
              </w:rPr>
              <w:t>ще използва</w:t>
            </w:r>
            <w:r w:rsidR="00C4683E" w:rsidRPr="0019112D">
              <w:rPr>
                <w:rFonts w:ascii="Verdana" w:eastAsia="Calibri" w:hAnsi="Verdana"/>
                <w:sz w:val="24"/>
                <w:szCs w:val="24"/>
              </w:rPr>
              <w:t xml:space="preserve"> преходен целеви остатък в размер на 267 920 лв.</w:t>
            </w:r>
            <w:r w:rsidR="00A75946">
              <w:rPr>
                <w:rFonts w:ascii="Verdana" w:eastAsia="Calibri" w:hAnsi="Verdana"/>
                <w:sz w:val="24"/>
                <w:szCs w:val="24"/>
              </w:rPr>
              <w:t>, който е</w:t>
            </w:r>
            <w:r w:rsidR="00C4683E" w:rsidRPr="0019112D">
              <w:rPr>
                <w:rFonts w:ascii="Verdana" w:eastAsia="Calibri" w:hAnsi="Verdana"/>
                <w:sz w:val="24"/>
                <w:szCs w:val="24"/>
              </w:rPr>
              <w:t xml:space="preserve"> в следствие на изтеглени от партидата ни в РИОСВ 613 503 лв.</w:t>
            </w:r>
            <w:r w:rsidR="00E86861" w:rsidRPr="0019112D">
              <w:rPr>
                <w:rFonts w:ascii="Verdana" w:eastAsia="Calibri" w:hAnsi="Verdana"/>
                <w:sz w:val="24"/>
                <w:szCs w:val="24"/>
              </w:rPr>
              <w:t xml:space="preserve"> Планирани са още </w:t>
            </w:r>
            <w:r w:rsidR="00BA6FFA">
              <w:rPr>
                <w:rFonts w:ascii="Verdana" w:eastAsia="Calibri" w:hAnsi="Verdana"/>
                <w:sz w:val="24"/>
                <w:szCs w:val="24"/>
              </w:rPr>
              <w:t xml:space="preserve">617 120 </w:t>
            </w:r>
            <w:r w:rsidR="00A90991" w:rsidRPr="0019112D">
              <w:rPr>
                <w:rFonts w:ascii="Verdana" w:eastAsia="Calibri" w:hAnsi="Verdana"/>
                <w:sz w:val="24"/>
                <w:szCs w:val="24"/>
              </w:rPr>
              <w:t>лв.</w:t>
            </w:r>
            <w:r w:rsidR="00CB6325" w:rsidRPr="0019112D">
              <w:rPr>
                <w:rFonts w:ascii="Verdana" w:eastAsia="Calibri" w:hAnsi="Verdana"/>
                <w:sz w:val="24"/>
                <w:szCs w:val="24"/>
              </w:rPr>
              <w:t xml:space="preserve"> постъпления от Община Димитровград и Община Минерални бани в качеството им на ползватели на клетката</w:t>
            </w:r>
            <w:r w:rsidR="00BA6FFA">
              <w:rPr>
                <w:rFonts w:ascii="Verdana" w:eastAsia="Calibri" w:hAnsi="Verdana"/>
                <w:sz w:val="24"/>
                <w:szCs w:val="24"/>
              </w:rPr>
              <w:t>, с които да се финансира осъществяването на обекта</w:t>
            </w:r>
            <w:r w:rsidR="00A90991" w:rsidRPr="0019112D">
              <w:rPr>
                <w:rFonts w:ascii="Verdana" w:eastAsia="Calibri" w:hAnsi="Verdana"/>
                <w:sz w:val="24"/>
                <w:szCs w:val="24"/>
              </w:rPr>
              <w:t xml:space="preserve">. </w:t>
            </w:r>
            <w:r w:rsidR="0019112D" w:rsidRPr="0019112D">
              <w:rPr>
                <w:rFonts w:ascii="Verdana" w:eastAsia="Calibri" w:hAnsi="Verdana"/>
                <w:sz w:val="24"/>
                <w:szCs w:val="24"/>
              </w:rPr>
              <w:t>Пропорционалното разпределение</w:t>
            </w:r>
            <w:r w:rsidR="00CB6325" w:rsidRPr="0019112D">
              <w:rPr>
                <w:rFonts w:ascii="Verdana" w:eastAsia="Calibri" w:hAnsi="Verdana"/>
                <w:sz w:val="24"/>
                <w:szCs w:val="24"/>
              </w:rPr>
              <w:t xml:space="preserve"> между полагащите се разходи за рекултивация, изчислено на база на население</w:t>
            </w:r>
            <w:r w:rsidR="0019112D" w:rsidRPr="0019112D">
              <w:rPr>
                <w:rFonts w:ascii="Verdana" w:eastAsia="Calibri" w:hAnsi="Verdana"/>
                <w:sz w:val="24"/>
                <w:szCs w:val="24"/>
              </w:rPr>
              <w:t xml:space="preserve"> между собственик на РЦТНО и ползватели, е 62:38</w:t>
            </w:r>
            <w:r w:rsidR="00CB6325" w:rsidRPr="0019112D">
              <w:rPr>
                <w:rFonts w:ascii="Verdana" w:eastAsia="Calibri" w:hAnsi="Verdana"/>
                <w:sz w:val="24"/>
                <w:szCs w:val="24"/>
              </w:rPr>
              <w:t xml:space="preserve">. </w:t>
            </w:r>
          </w:p>
          <w:p w:rsidR="00C4683E" w:rsidRPr="0019112D" w:rsidRDefault="00E86861" w:rsidP="0019112D">
            <w:pPr>
              <w:numPr>
                <w:ilvl w:val="0"/>
                <w:numId w:val="3"/>
              </w:numPr>
              <w:spacing w:line="276" w:lineRule="auto"/>
              <w:contextualSpacing/>
              <w:rPr>
                <w:rFonts w:ascii="Verdana" w:eastAsia="Calibri" w:hAnsi="Verdana"/>
                <w:sz w:val="24"/>
                <w:szCs w:val="24"/>
              </w:rPr>
            </w:pPr>
            <w:r w:rsidRPr="0019112D">
              <w:rPr>
                <w:rFonts w:ascii="Verdana" w:eastAsia="Calibri" w:hAnsi="Verdana"/>
                <w:sz w:val="24"/>
                <w:szCs w:val="24"/>
              </w:rPr>
              <w:t>Необходим</w:t>
            </w:r>
            <w:r w:rsidR="00E558F1" w:rsidRPr="0019112D">
              <w:rPr>
                <w:rFonts w:ascii="Verdana" w:eastAsia="Calibri" w:hAnsi="Verdana"/>
                <w:sz w:val="24"/>
                <w:szCs w:val="24"/>
              </w:rPr>
              <w:t>о</w:t>
            </w:r>
            <w:r w:rsidRPr="0019112D">
              <w:rPr>
                <w:rFonts w:ascii="Verdana" w:eastAsia="Calibri" w:hAnsi="Verdana"/>
                <w:sz w:val="24"/>
                <w:szCs w:val="24"/>
              </w:rPr>
              <w:t xml:space="preserve"> е извършване на актуализация на инструкциите и изискуемите документи по условията от Комплексно разрешително № 356/Н-</w:t>
            </w:r>
            <w:r w:rsidRPr="0019112D">
              <w:rPr>
                <w:rFonts w:ascii="Verdana" w:eastAsia="Calibri" w:hAnsi="Verdana"/>
                <w:sz w:val="24"/>
                <w:szCs w:val="24"/>
              </w:rPr>
              <w:lastRenderedPageBreak/>
              <w:t>1/2012 г. за РЦТНО в с. Гарваново</w:t>
            </w:r>
            <w:r w:rsidR="0019112D" w:rsidRPr="0019112D">
              <w:rPr>
                <w:rFonts w:ascii="Verdana" w:eastAsia="Calibri" w:hAnsi="Verdana"/>
                <w:sz w:val="24"/>
                <w:szCs w:val="24"/>
              </w:rPr>
              <w:t>. Прогнозната стойност</w:t>
            </w:r>
            <w:r w:rsidR="00E558F1" w:rsidRPr="0019112D">
              <w:rPr>
                <w:rFonts w:ascii="Verdana" w:eastAsia="Calibri" w:hAnsi="Verdana"/>
                <w:sz w:val="24"/>
                <w:szCs w:val="24"/>
              </w:rPr>
              <w:t xml:space="preserve"> на </w:t>
            </w:r>
            <w:r w:rsidR="0019112D" w:rsidRPr="0019112D">
              <w:rPr>
                <w:rFonts w:ascii="Verdana" w:eastAsia="Calibri" w:hAnsi="Verdana"/>
                <w:sz w:val="24"/>
                <w:szCs w:val="24"/>
              </w:rPr>
              <w:t>дейността е в размер</w:t>
            </w:r>
            <w:r w:rsidR="00E558F1" w:rsidRPr="0019112D">
              <w:rPr>
                <w:rFonts w:ascii="Verdana" w:eastAsia="Calibri" w:hAnsi="Verdana"/>
                <w:sz w:val="24"/>
                <w:szCs w:val="24"/>
              </w:rPr>
              <w:t xml:space="preserve"> </w:t>
            </w:r>
            <w:r w:rsidR="00CB6325" w:rsidRPr="0019112D">
              <w:rPr>
                <w:rFonts w:ascii="Verdana" w:eastAsia="Calibri" w:hAnsi="Verdana"/>
                <w:sz w:val="24"/>
                <w:szCs w:val="24"/>
              </w:rPr>
              <w:t>30 000</w:t>
            </w:r>
            <w:r w:rsidR="00E558F1" w:rsidRPr="0019112D">
              <w:rPr>
                <w:rFonts w:ascii="Verdana" w:eastAsia="Calibri" w:hAnsi="Verdana"/>
                <w:sz w:val="24"/>
                <w:szCs w:val="24"/>
              </w:rPr>
              <w:t xml:space="preserve"> лв. с включен ДДС</w:t>
            </w:r>
            <w:r w:rsidR="00C4683E" w:rsidRPr="0019112D">
              <w:rPr>
                <w:rFonts w:ascii="Verdana" w:eastAsia="Calibri" w:hAnsi="Verdana"/>
                <w:sz w:val="24"/>
                <w:szCs w:val="24"/>
              </w:rPr>
              <w:t>;</w:t>
            </w:r>
          </w:p>
        </w:tc>
      </w:tr>
      <w:tr w:rsidR="00C4683E" w:rsidRPr="00C4683E" w:rsidTr="00A11C85">
        <w:tc>
          <w:tcPr>
            <w:tcW w:w="2943" w:type="dxa"/>
          </w:tcPr>
          <w:p w:rsidR="00C4683E" w:rsidRPr="00C4683E" w:rsidRDefault="00C4683E" w:rsidP="00220B29">
            <w:pPr>
              <w:spacing w:line="276" w:lineRule="auto"/>
              <w:rPr>
                <w:rFonts w:ascii="Verdana" w:eastAsia="Calibri" w:hAnsi="Verdana"/>
                <w:sz w:val="24"/>
                <w:szCs w:val="24"/>
              </w:rPr>
            </w:pPr>
            <w:r w:rsidRPr="00C4683E">
              <w:rPr>
                <w:rFonts w:ascii="Verdana" w:eastAsia="Calibri" w:hAnsi="Verdana"/>
                <w:sz w:val="24"/>
                <w:szCs w:val="24"/>
              </w:rPr>
              <w:lastRenderedPageBreak/>
              <w:t>IV.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w:t>
            </w:r>
          </w:p>
        </w:tc>
        <w:tc>
          <w:tcPr>
            <w:tcW w:w="6269" w:type="dxa"/>
          </w:tcPr>
          <w:p w:rsidR="00C4683E" w:rsidRPr="00C4683E" w:rsidRDefault="00C4683E" w:rsidP="00087BB0">
            <w:pPr>
              <w:numPr>
                <w:ilvl w:val="0"/>
                <w:numId w:val="4"/>
              </w:numPr>
              <w:spacing w:line="276" w:lineRule="auto"/>
              <w:contextualSpacing/>
              <w:rPr>
                <w:rFonts w:ascii="Verdana" w:eastAsia="Calibri" w:hAnsi="Verdana"/>
                <w:sz w:val="24"/>
                <w:szCs w:val="24"/>
              </w:rPr>
            </w:pPr>
            <w:r w:rsidRPr="00C4683E">
              <w:rPr>
                <w:rFonts w:ascii="Verdana" w:eastAsia="Calibri" w:hAnsi="Verdana"/>
                <w:sz w:val="24"/>
                <w:szCs w:val="24"/>
              </w:rPr>
              <w:t>Дейност "Чистота" в ОП "</w:t>
            </w:r>
            <w:proofErr w:type="spellStart"/>
            <w:r w:rsidRPr="00C4683E">
              <w:rPr>
                <w:rFonts w:ascii="Verdana" w:eastAsia="Calibri" w:hAnsi="Verdana"/>
                <w:sz w:val="24"/>
                <w:szCs w:val="24"/>
              </w:rPr>
              <w:t>Екопрогрес</w:t>
            </w:r>
            <w:proofErr w:type="spellEnd"/>
            <w:r w:rsidRPr="00C4683E">
              <w:rPr>
                <w:rFonts w:ascii="Verdana" w:eastAsia="Calibri" w:hAnsi="Verdana"/>
                <w:sz w:val="24"/>
                <w:szCs w:val="24"/>
              </w:rPr>
              <w:t>" включва почистването и поддържане на териториите за обществено ползване, които са извън обхвата на договорите с външните изпълнители. Основната част от разходите тук са за възнаграждения и осигурителни вноски, които са силно зависими от държавната политика по доходите</w:t>
            </w:r>
            <w:r w:rsidR="00E86861">
              <w:rPr>
                <w:rFonts w:ascii="Verdana" w:eastAsia="Calibri" w:hAnsi="Verdana"/>
                <w:sz w:val="24"/>
                <w:szCs w:val="24"/>
              </w:rPr>
              <w:t xml:space="preserve">. </w:t>
            </w:r>
            <w:r w:rsidR="00087BB0">
              <w:rPr>
                <w:rFonts w:ascii="Verdana" w:eastAsia="Calibri" w:hAnsi="Verdana"/>
                <w:sz w:val="24"/>
                <w:szCs w:val="24"/>
              </w:rPr>
              <w:t xml:space="preserve">Към настоящия момент не е известна промяна на минималната работна заплата,поради което  планирано стандартен ръст на брутните възнаграждения с 10 %. Утвърдената численост на персонала в дейността е 116 бр. </w:t>
            </w:r>
            <w:r w:rsidR="00E86861">
              <w:rPr>
                <w:rFonts w:ascii="Verdana" w:eastAsia="Calibri" w:hAnsi="Verdana"/>
                <w:sz w:val="24"/>
                <w:szCs w:val="24"/>
              </w:rPr>
              <w:t>Част от с</w:t>
            </w:r>
            <w:r w:rsidR="00087BB0">
              <w:rPr>
                <w:rFonts w:ascii="Verdana" w:eastAsia="Calibri" w:hAnsi="Verdana"/>
                <w:sz w:val="24"/>
                <w:szCs w:val="24"/>
              </w:rPr>
              <w:t>редствата</w:t>
            </w:r>
            <w:r w:rsidR="00E86861">
              <w:rPr>
                <w:rFonts w:ascii="Verdana" w:eastAsia="Calibri" w:hAnsi="Verdana"/>
                <w:sz w:val="24"/>
                <w:szCs w:val="24"/>
              </w:rPr>
              <w:t xml:space="preserve">, които ще бъдат предоставени, </w:t>
            </w:r>
            <w:r w:rsidR="00087BB0">
              <w:rPr>
                <w:rFonts w:ascii="Verdana" w:eastAsia="Calibri" w:hAnsi="Verdana"/>
                <w:sz w:val="24"/>
                <w:szCs w:val="24"/>
              </w:rPr>
              <w:t>са предназначени</w:t>
            </w:r>
            <w:r w:rsidR="00E86861">
              <w:rPr>
                <w:rFonts w:ascii="Verdana" w:eastAsia="Calibri" w:hAnsi="Verdana"/>
                <w:sz w:val="24"/>
                <w:szCs w:val="24"/>
              </w:rPr>
              <w:t xml:space="preserve"> за обновяване на остарялата техника</w:t>
            </w:r>
            <w:r w:rsidR="00A90991">
              <w:rPr>
                <w:rFonts w:ascii="Verdana" w:eastAsia="Calibri" w:hAnsi="Verdana"/>
                <w:sz w:val="24"/>
                <w:szCs w:val="24"/>
              </w:rPr>
              <w:t xml:space="preserve">. </w:t>
            </w:r>
            <w:r w:rsidR="00087BB0">
              <w:rPr>
                <w:rFonts w:ascii="Verdana" w:eastAsia="Calibri" w:hAnsi="Verdana"/>
                <w:sz w:val="24"/>
                <w:szCs w:val="24"/>
              </w:rPr>
              <w:t xml:space="preserve">Общият размер на предвидения ресурс за осъществяване на дейност „Чистота“ в общинското предприятие </w:t>
            </w:r>
            <w:r w:rsidR="00087BB0" w:rsidRPr="003310D8">
              <w:rPr>
                <w:rFonts w:ascii="Verdana" w:eastAsia="Calibri" w:hAnsi="Verdana"/>
                <w:sz w:val="24"/>
                <w:szCs w:val="24"/>
              </w:rPr>
              <w:t xml:space="preserve">е </w:t>
            </w:r>
            <w:r w:rsidR="00855809">
              <w:rPr>
                <w:rFonts w:ascii="Verdana" w:eastAsia="Calibri" w:hAnsi="Verdana"/>
                <w:sz w:val="24"/>
                <w:szCs w:val="24"/>
              </w:rPr>
              <w:t>1 950 000</w:t>
            </w:r>
            <w:r w:rsidR="00087BB0" w:rsidRPr="003310D8">
              <w:rPr>
                <w:rFonts w:ascii="Verdana" w:eastAsia="Calibri" w:hAnsi="Verdana"/>
                <w:sz w:val="24"/>
                <w:szCs w:val="24"/>
              </w:rPr>
              <w:t xml:space="preserve"> лв.</w:t>
            </w:r>
            <w:r w:rsidR="00087BB0">
              <w:rPr>
                <w:rFonts w:ascii="Verdana" w:eastAsia="Calibri" w:hAnsi="Verdana"/>
                <w:sz w:val="24"/>
                <w:szCs w:val="24"/>
              </w:rPr>
              <w:t xml:space="preserve"> </w:t>
            </w:r>
            <w:r w:rsidR="00A90991">
              <w:rPr>
                <w:rFonts w:ascii="Verdana" w:eastAsia="Calibri" w:hAnsi="Verdana"/>
                <w:sz w:val="24"/>
                <w:szCs w:val="24"/>
              </w:rPr>
              <w:t>Рекапитулация на планираните средства по единна бюджетна класификация е представена в Пр</w:t>
            </w:r>
            <w:r w:rsidR="00CD098C">
              <w:rPr>
                <w:rFonts w:ascii="Verdana" w:eastAsia="Calibri" w:hAnsi="Verdana"/>
                <w:sz w:val="24"/>
                <w:szCs w:val="24"/>
              </w:rPr>
              <w:t>иложение № 3</w:t>
            </w:r>
            <w:r w:rsidR="00A90991">
              <w:rPr>
                <w:rFonts w:ascii="Verdana" w:eastAsia="Calibri" w:hAnsi="Verdana"/>
                <w:sz w:val="24"/>
                <w:szCs w:val="24"/>
              </w:rPr>
              <w:t xml:space="preserve"> към докладната записка</w:t>
            </w:r>
            <w:r w:rsidRPr="00C4683E">
              <w:rPr>
                <w:rFonts w:ascii="Verdana" w:eastAsia="Calibri" w:hAnsi="Verdana"/>
                <w:sz w:val="24"/>
                <w:szCs w:val="24"/>
              </w:rPr>
              <w:t>;</w:t>
            </w:r>
          </w:p>
          <w:p w:rsidR="00C4683E" w:rsidRPr="00BA6FFA" w:rsidRDefault="00C4683E" w:rsidP="00BA6FFA">
            <w:pPr>
              <w:numPr>
                <w:ilvl w:val="0"/>
                <w:numId w:val="4"/>
              </w:numPr>
              <w:spacing w:line="276" w:lineRule="auto"/>
              <w:contextualSpacing/>
              <w:rPr>
                <w:rFonts w:ascii="Verdana" w:eastAsia="Calibri" w:hAnsi="Verdana"/>
                <w:sz w:val="24"/>
                <w:szCs w:val="24"/>
              </w:rPr>
            </w:pPr>
            <w:r w:rsidRPr="00C4683E">
              <w:rPr>
                <w:rFonts w:ascii="Verdana" w:eastAsia="Calibri" w:hAnsi="Verdana"/>
                <w:sz w:val="24"/>
                <w:szCs w:val="24"/>
              </w:rPr>
              <w:t xml:space="preserve">Дейностите по метене, миене и </w:t>
            </w:r>
            <w:proofErr w:type="spellStart"/>
            <w:r w:rsidRPr="00C4683E">
              <w:rPr>
                <w:rFonts w:ascii="Verdana" w:eastAsia="Calibri" w:hAnsi="Verdana"/>
                <w:sz w:val="24"/>
                <w:szCs w:val="24"/>
              </w:rPr>
              <w:t>снегопочистване</w:t>
            </w:r>
            <w:proofErr w:type="spellEnd"/>
            <w:r w:rsidRPr="00C4683E">
              <w:rPr>
                <w:rFonts w:ascii="Verdana" w:eastAsia="Calibri" w:hAnsi="Verdana"/>
                <w:sz w:val="24"/>
                <w:szCs w:val="24"/>
              </w:rPr>
              <w:t xml:space="preserve"> на улиците в </w:t>
            </w:r>
            <w:r w:rsidR="00C841FE">
              <w:rPr>
                <w:rFonts w:ascii="Verdana" w:eastAsia="Calibri" w:hAnsi="Verdana"/>
                <w:sz w:val="24"/>
                <w:szCs w:val="24"/>
              </w:rPr>
              <w:t>град Хасково</w:t>
            </w:r>
            <w:r w:rsidRPr="00C4683E">
              <w:rPr>
                <w:rFonts w:ascii="Verdana" w:eastAsia="Calibri" w:hAnsi="Verdana"/>
                <w:sz w:val="24"/>
                <w:szCs w:val="24"/>
              </w:rPr>
              <w:t xml:space="preserve"> се осъществяват от външни изпълнители </w:t>
            </w:r>
            <w:r w:rsidR="00C841FE">
              <w:rPr>
                <w:rFonts w:ascii="Verdana" w:eastAsia="Calibri" w:hAnsi="Verdana"/>
                <w:sz w:val="24"/>
                <w:szCs w:val="24"/>
              </w:rPr>
              <w:t>и са планирани на б</w:t>
            </w:r>
            <w:r w:rsidR="008851CC">
              <w:rPr>
                <w:rFonts w:ascii="Verdana" w:eastAsia="Calibri" w:hAnsi="Verdana"/>
                <w:sz w:val="24"/>
                <w:szCs w:val="24"/>
              </w:rPr>
              <w:t>а</w:t>
            </w:r>
            <w:r w:rsidR="00C841FE">
              <w:rPr>
                <w:rFonts w:ascii="Verdana" w:eastAsia="Calibri" w:hAnsi="Verdana"/>
                <w:sz w:val="24"/>
                <w:szCs w:val="24"/>
              </w:rPr>
              <w:t>за</w:t>
            </w:r>
            <w:r w:rsidRPr="00C4683E">
              <w:rPr>
                <w:rFonts w:ascii="Verdana" w:eastAsia="Calibri" w:hAnsi="Verdana"/>
                <w:sz w:val="24"/>
                <w:szCs w:val="24"/>
              </w:rPr>
              <w:t xml:space="preserve"> проведени</w:t>
            </w:r>
            <w:r w:rsidR="00C841FE">
              <w:rPr>
                <w:rFonts w:ascii="Verdana" w:eastAsia="Calibri" w:hAnsi="Verdana"/>
                <w:sz w:val="24"/>
                <w:szCs w:val="24"/>
              </w:rPr>
              <w:t>те</w:t>
            </w:r>
            <w:r w:rsidRPr="00C4683E">
              <w:rPr>
                <w:rFonts w:ascii="Verdana" w:eastAsia="Calibri" w:hAnsi="Verdana"/>
                <w:sz w:val="24"/>
                <w:szCs w:val="24"/>
              </w:rPr>
              <w:t xml:space="preserve"> процедури по ЗОП</w:t>
            </w:r>
            <w:r w:rsidR="00C841FE">
              <w:rPr>
                <w:rFonts w:ascii="Verdana" w:eastAsia="Calibri" w:hAnsi="Verdana"/>
                <w:sz w:val="24"/>
                <w:szCs w:val="24"/>
              </w:rPr>
              <w:t xml:space="preserve"> и утвърдените цени на услугите</w:t>
            </w:r>
            <w:r w:rsidR="00087BB0">
              <w:rPr>
                <w:rFonts w:ascii="Verdana" w:eastAsia="Calibri" w:hAnsi="Verdana"/>
                <w:sz w:val="24"/>
                <w:szCs w:val="24"/>
              </w:rPr>
              <w:t>. Размерът на планираните разходи, съобразени с лимитите по договорите, е 2 007 000 лв.</w:t>
            </w:r>
            <w:r w:rsidRPr="00C4683E">
              <w:rPr>
                <w:rFonts w:ascii="Verdana" w:eastAsia="Calibri" w:hAnsi="Verdana"/>
                <w:sz w:val="24"/>
                <w:szCs w:val="24"/>
              </w:rPr>
              <w:t>;</w:t>
            </w:r>
          </w:p>
        </w:tc>
      </w:tr>
    </w:tbl>
    <w:p w:rsidR="00EE64BF" w:rsidRDefault="00EE64BF" w:rsidP="008A7149">
      <w:pPr>
        <w:spacing w:after="0"/>
        <w:jc w:val="both"/>
        <w:rPr>
          <w:rFonts w:ascii="Verdana" w:hAnsi="Verdana"/>
          <w:sz w:val="24"/>
          <w:szCs w:val="24"/>
        </w:rPr>
      </w:pPr>
    </w:p>
    <w:p w:rsidR="00220B29" w:rsidRPr="006A5B12" w:rsidRDefault="00220B29" w:rsidP="00220B29">
      <w:pPr>
        <w:spacing w:after="0"/>
        <w:ind w:firstLine="709"/>
        <w:jc w:val="both"/>
        <w:rPr>
          <w:rFonts w:ascii="Verdana" w:eastAsia="Calibri" w:hAnsi="Verdana" w:cs="Times New Roman"/>
          <w:color w:val="FF0000"/>
          <w:sz w:val="24"/>
          <w:szCs w:val="24"/>
        </w:rPr>
      </w:pPr>
      <w:r w:rsidRPr="00220B29">
        <w:rPr>
          <w:rFonts w:ascii="Verdana" w:eastAsia="Calibri" w:hAnsi="Verdana" w:cs="Times New Roman"/>
          <w:sz w:val="24"/>
          <w:szCs w:val="24"/>
        </w:rPr>
        <w:t xml:space="preserve">Общият размер на планираните разходи за осъществяване на дейностите по </w:t>
      </w:r>
      <w:r w:rsidR="000D6A85">
        <w:rPr>
          <w:rFonts w:ascii="Verdana" w:eastAsia="Calibri" w:hAnsi="Verdana" w:cs="Times New Roman"/>
          <w:sz w:val="24"/>
          <w:szCs w:val="24"/>
        </w:rPr>
        <w:t>чл. 66 от ЗМДТ</w:t>
      </w:r>
      <w:r w:rsidRPr="00220B29">
        <w:rPr>
          <w:rFonts w:ascii="Verdana" w:eastAsia="Calibri" w:hAnsi="Verdana" w:cs="Times New Roman"/>
          <w:sz w:val="24"/>
          <w:szCs w:val="24"/>
        </w:rPr>
        <w:t xml:space="preserve"> на територията на община Хасково възлизат </w:t>
      </w:r>
      <w:r w:rsidRPr="008A7149">
        <w:rPr>
          <w:rFonts w:ascii="Verdana" w:eastAsia="Calibri" w:hAnsi="Verdana" w:cs="Times New Roman"/>
          <w:sz w:val="24"/>
          <w:szCs w:val="24"/>
        </w:rPr>
        <w:t xml:space="preserve">на </w:t>
      </w:r>
      <w:r w:rsidR="000D6A85" w:rsidRPr="008A7149">
        <w:rPr>
          <w:rFonts w:ascii="Verdana" w:eastAsia="Calibri" w:hAnsi="Verdana" w:cs="Times New Roman"/>
          <w:b/>
          <w:sz w:val="24"/>
          <w:szCs w:val="24"/>
        </w:rPr>
        <w:t>12</w:t>
      </w:r>
      <w:r w:rsidR="008A7149" w:rsidRPr="008A7149">
        <w:rPr>
          <w:rFonts w:ascii="Verdana" w:eastAsia="Calibri" w:hAnsi="Verdana" w:cs="Times New Roman"/>
          <w:b/>
          <w:sz w:val="24"/>
          <w:szCs w:val="24"/>
        </w:rPr>
        <w:t> 978 400</w:t>
      </w:r>
      <w:r w:rsidR="000D6A85" w:rsidRPr="008A7149">
        <w:rPr>
          <w:rFonts w:ascii="Verdana" w:eastAsia="Calibri" w:hAnsi="Verdana" w:cs="Times New Roman"/>
          <w:b/>
          <w:sz w:val="24"/>
          <w:szCs w:val="24"/>
        </w:rPr>
        <w:t xml:space="preserve"> </w:t>
      </w:r>
      <w:r w:rsidRPr="008A7149">
        <w:rPr>
          <w:rFonts w:ascii="Verdana" w:eastAsia="Calibri" w:hAnsi="Verdana" w:cs="Times New Roman"/>
          <w:b/>
          <w:sz w:val="24"/>
          <w:szCs w:val="24"/>
        </w:rPr>
        <w:t>лв.</w:t>
      </w:r>
    </w:p>
    <w:p w:rsidR="001142AC" w:rsidRDefault="001142AC" w:rsidP="00220B29">
      <w:pPr>
        <w:spacing w:after="0"/>
        <w:ind w:firstLine="709"/>
        <w:jc w:val="both"/>
        <w:rPr>
          <w:rFonts w:ascii="Verdana" w:eastAsia="Calibri" w:hAnsi="Verdana" w:cs="Times New Roman"/>
          <w:sz w:val="24"/>
          <w:szCs w:val="24"/>
        </w:rPr>
      </w:pPr>
    </w:p>
    <w:p w:rsidR="00220B29" w:rsidRPr="00220B29" w:rsidRDefault="00220B29" w:rsidP="00220B29">
      <w:pPr>
        <w:spacing w:after="0"/>
        <w:ind w:firstLine="709"/>
        <w:jc w:val="both"/>
        <w:rPr>
          <w:rFonts w:ascii="Verdana" w:eastAsia="Calibri" w:hAnsi="Verdana" w:cs="Times New Roman"/>
          <w:sz w:val="24"/>
          <w:szCs w:val="24"/>
        </w:rPr>
      </w:pPr>
      <w:r w:rsidRPr="00220B29">
        <w:rPr>
          <w:rFonts w:ascii="Verdana" w:eastAsia="Calibri" w:hAnsi="Verdana" w:cs="Times New Roman"/>
          <w:sz w:val="24"/>
          <w:szCs w:val="24"/>
        </w:rPr>
        <w:lastRenderedPageBreak/>
        <w:t xml:space="preserve">Приходната част от план-сметката </w:t>
      </w:r>
      <w:r w:rsidR="00C841FE">
        <w:rPr>
          <w:rFonts w:ascii="Verdana" w:eastAsia="Calibri" w:hAnsi="Verdana" w:cs="Times New Roman"/>
          <w:sz w:val="24"/>
          <w:szCs w:val="24"/>
        </w:rPr>
        <w:t>за 2022</w:t>
      </w:r>
      <w:r w:rsidR="000D6A85">
        <w:rPr>
          <w:rFonts w:ascii="Verdana" w:eastAsia="Calibri" w:hAnsi="Verdana" w:cs="Times New Roman"/>
          <w:sz w:val="24"/>
          <w:szCs w:val="24"/>
        </w:rPr>
        <w:t xml:space="preserve"> година </w:t>
      </w:r>
      <w:r w:rsidRPr="00220B29">
        <w:rPr>
          <w:rFonts w:ascii="Verdana" w:eastAsia="Calibri" w:hAnsi="Verdana" w:cs="Times New Roman"/>
          <w:sz w:val="24"/>
          <w:szCs w:val="24"/>
        </w:rPr>
        <w:t>се формира от следните компоненти:</w:t>
      </w:r>
    </w:p>
    <w:p w:rsidR="00220B29" w:rsidRPr="00A6393C" w:rsidRDefault="00280216" w:rsidP="00220B29">
      <w:pPr>
        <w:numPr>
          <w:ilvl w:val="0"/>
          <w:numId w:val="5"/>
        </w:numPr>
        <w:spacing w:after="0"/>
        <w:ind w:left="0" w:firstLine="709"/>
        <w:contextualSpacing/>
        <w:jc w:val="both"/>
        <w:rPr>
          <w:rFonts w:ascii="Verdana" w:eastAsia="Calibri" w:hAnsi="Verdana" w:cs="Times New Roman"/>
          <w:sz w:val="24"/>
          <w:szCs w:val="24"/>
        </w:rPr>
      </w:pPr>
      <w:r>
        <w:rPr>
          <w:rFonts w:ascii="Verdana" w:eastAsia="Calibri" w:hAnsi="Verdana" w:cs="Times New Roman"/>
          <w:sz w:val="24"/>
          <w:szCs w:val="24"/>
        </w:rPr>
        <w:t>Планиран</w:t>
      </w:r>
      <w:r w:rsidR="00A6393C" w:rsidRPr="00A6393C">
        <w:rPr>
          <w:rFonts w:ascii="Verdana" w:eastAsia="Calibri" w:hAnsi="Verdana" w:cs="Times New Roman"/>
          <w:sz w:val="24"/>
          <w:szCs w:val="24"/>
        </w:rPr>
        <w:t xml:space="preserve"> облог за </w:t>
      </w:r>
      <w:r>
        <w:rPr>
          <w:rFonts w:ascii="Verdana" w:eastAsia="Calibri" w:hAnsi="Verdana" w:cs="Times New Roman"/>
          <w:sz w:val="24"/>
          <w:szCs w:val="24"/>
        </w:rPr>
        <w:t xml:space="preserve">ТБО за </w:t>
      </w:r>
      <w:r w:rsidR="00A6393C" w:rsidRPr="00A6393C">
        <w:rPr>
          <w:rFonts w:ascii="Verdana" w:eastAsia="Calibri" w:hAnsi="Verdana" w:cs="Times New Roman"/>
          <w:sz w:val="24"/>
          <w:szCs w:val="24"/>
        </w:rPr>
        <w:t>годината</w:t>
      </w:r>
      <w:r w:rsidR="009F7E9D">
        <w:rPr>
          <w:rFonts w:ascii="Verdana" w:eastAsia="Calibri" w:hAnsi="Verdana" w:cs="Times New Roman"/>
          <w:sz w:val="24"/>
          <w:szCs w:val="24"/>
        </w:rPr>
        <w:t xml:space="preserve"> – 11 400 000 лв.</w:t>
      </w:r>
      <w:r w:rsidR="000D6A85" w:rsidRPr="00A6393C">
        <w:rPr>
          <w:rFonts w:ascii="Verdana" w:eastAsia="Calibri" w:hAnsi="Verdana" w:cs="Times New Roman"/>
          <w:sz w:val="24"/>
          <w:szCs w:val="24"/>
        </w:rPr>
        <w:t>;</w:t>
      </w:r>
    </w:p>
    <w:p w:rsidR="00220B29" w:rsidRDefault="00220B29" w:rsidP="00220B29">
      <w:pPr>
        <w:numPr>
          <w:ilvl w:val="0"/>
          <w:numId w:val="5"/>
        </w:numPr>
        <w:spacing w:after="0"/>
        <w:ind w:left="0" w:firstLine="709"/>
        <w:contextualSpacing/>
        <w:jc w:val="both"/>
        <w:rPr>
          <w:rFonts w:ascii="Verdana" w:eastAsia="Calibri" w:hAnsi="Verdana" w:cs="Times New Roman"/>
          <w:sz w:val="24"/>
          <w:szCs w:val="24"/>
        </w:rPr>
      </w:pPr>
      <w:r w:rsidRPr="00220B29">
        <w:rPr>
          <w:rFonts w:ascii="Verdana" w:eastAsia="Calibri" w:hAnsi="Verdana" w:cs="Times New Roman"/>
          <w:sz w:val="24"/>
          <w:szCs w:val="24"/>
        </w:rPr>
        <w:t>Целеви остатък от предходни години</w:t>
      </w:r>
      <w:r w:rsidR="00280216">
        <w:rPr>
          <w:rFonts w:ascii="Verdana" w:eastAsia="Calibri" w:hAnsi="Verdana" w:cs="Times New Roman"/>
          <w:sz w:val="24"/>
          <w:szCs w:val="24"/>
        </w:rPr>
        <w:t xml:space="preserve"> </w:t>
      </w:r>
      <w:r w:rsidR="009F7E9D">
        <w:rPr>
          <w:rFonts w:ascii="Verdana" w:eastAsia="Calibri" w:hAnsi="Verdana" w:cs="Times New Roman"/>
          <w:sz w:val="24"/>
          <w:szCs w:val="24"/>
        </w:rPr>
        <w:t>- генерираният преходен остатък се разходва</w:t>
      </w:r>
      <w:r w:rsidR="00280216">
        <w:rPr>
          <w:rFonts w:ascii="Verdana" w:eastAsia="Calibri" w:hAnsi="Verdana" w:cs="Times New Roman"/>
          <w:sz w:val="24"/>
          <w:szCs w:val="24"/>
        </w:rPr>
        <w:t xml:space="preserve"> за дейностите в обхвата на чл.</w:t>
      </w:r>
      <w:r w:rsidR="009F7E9D">
        <w:rPr>
          <w:rFonts w:ascii="Verdana" w:eastAsia="Calibri" w:hAnsi="Verdana" w:cs="Times New Roman"/>
          <w:sz w:val="24"/>
          <w:szCs w:val="24"/>
        </w:rPr>
        <w:t xml:space="preserve">62 от ЗМДТ </w:t>
      </w:r>
      <w:r w:rsidR="008A7149">
        <w:rPr>
          <w:rFonts w:ascii="Verdana" w:eastAsia="Calibri" w:hAnsi="Verdana" w:cs="Times New Roman"/>
          <w:sz w:val="24"/>
          <w:szCs w:val="24"/>
        </w:rPr>
        <w:t>–</w:t>
      </w:r>
      <w:r w:rsidR="009F7E9D">
        <w:rPr>
          <w:rFonts w:ascii="Verdana" w:eastAsia="Calibri" w:hAnsi="Verdana" w:cs="Times New Roman"/>
          <w:sz w:val="24"/>
          <w:szCs w:val="24"/>
        </w:rPr>
        <w:t xml:space="preserve"> </w:t>
      </w:r>
      <w:r w:rsidR="008A7149">
        <w:rPr>
          <w:rFonts w:ascii="Verdana" w:eastAsia="Calibri" w:hAnsi="Verdana" w:cs="Times New Roman"/>
          <w:sz w:val="24"/>
          <w:szCs w:val="24"/>
        </w:rPr>
        <w:t>435 320 лв.</w:t>
      </w:r>
      <w:r w:rsidR="000D6A85">
        <w:rPr>
          <w:rFonts w:ascii="Verdana" w:eastAsia="Calibri" w:hAnsi="Verdana" w:cs="Times New Roman"/>
          <w:sz w:val="24"/>
          <w:szCs w:val="24"/>
        </w:rPr>
        <w:t>;</w:t>
      </w:r>
    </w:p>
    <w:p w:rsidR="00C841FE" w:rsidRPr="00220B29" w:rsidRDefault="00C841FE" w:rsidP="00220B29">
      <w:pPr>
        <w:numPr>
          <w:ilvl w:val="0"/>
          <w:numId w:val="5"/>
        </w:numPr>
        <w:spacing w:after="0"/>
        <w:ind w:left="0" w:firstLine="709"/>
        <w:contextualSpacing/>
        <w:jc w:val="both"/>
        <w:rPr>
          <w:rFonts w:ascii="Verdana" w:eastAsia="Calibri" w:hAnsi="Verdana" w:cs="Times New Roman"/>
          <w:sz w:val="24"/>
          <w:szCs w:val="24"/>
        </w:rPr>
      </w:pPr>
      <w:r>
        <w:rPr>
          <w:rFonts w:ascii="Verdana" w:eastAsia="Calibri" w:hAnsi="Verdana" w:cs="Times New Roman"/>
          <w:sz w:val="24"/>
          <w:szCs w:val="24"/>
        </w:rPr>
        <w:t>Дължими средства за възстановяване на разходите за община Хасково за изграждане на клетка 2 в РЦТНО, с. Гарваново</w:t>
      </w:r>
      <w:r w:rsidR="009F7E9D">
        <w:rPr>
          <w:rFonts w:ascii="Verdana" w:eastAsia="Calibri" w:hAnsi="Verdana" w:cs="Times New Roman"/>
          <w:sz w:val="24"/>
          <w:szCs w:val="24"/>
        </w:rPr>
        <w:t>- задължение на общините, които ще използват изградената клетка 2 в РЦТНО, е да предоставят на Община Хасково пълния размер на разходите съобразно полагащия им дял. Съществува вероятност тези суми да бъдат получени през 2021 г. При положение, че тази хипотеза се реализира, това ще повлияе в посока увеличение на преходния остатък за 2022 г. Дължимите средства към Община Хасково са в размер на</w:t>
      </w:r>
      <w:r w:rsidR="008A7149">
        <w:rPr>
          <w:rFonts w:ascii="Verdana" w:eastAsia="Calibri" w:hAnsi="Verdana" w:cs="Times New Roman"/>
          <w:sz w:val="24"/>
          <w:szCs w:val="24"/>
        </w:rPr>
        <w:t xml:space="preserve"> 525 960 лв.</w:t>
      </w:r>
      <w:r>
        <w:rPr>
          <w:rFonts w:ascii="Verdana" w:eastAsia="Calibri" w:hAnsi="Verdana" w:cs="Times New Roman"/>
          <w:sz w:val="24"/>
          <w:szCs w:val="24"/>
        </w:rPr>
        <w:t>;</w:t>
      </w:r>
    </w:p>
    <w:p w:rsidR="00220B29" w:rsidRDefault="00F76401" w:rsidP="00220B29">
      <w:pPr>
        <w:numPr>
          <w:ilvl w:val="0"/>
          <w:numId w:val="5"/>
        </w:numPr>
        <w:spacing w:after="0"/>
        <w:ind w:left="0" w:firstLine="709"/>
        <w:contextualSpacing/>
        <w:jc w:val="both"/>
        <w:rPr>
          <w:rFonts w:ascii="Verdana" w:eastAsia="Calibri" w:hAnsi="Verdana" w:cs="Times New Roman"/>
          <w:sz w:val="24"/>
          <w:szCs w:val="24"/>
        </w:rPr>
      </w:pPr>
      <w:r>
        <w:rPr>
          <w:rFonts w:ascii="Verdana" w:eastAsia="Calibri" w:hAnsi="Verdana" w:cs="Times New Roman"/>
          <w:sz w:val="24"/>
          <w:szCs w:val="24"/>
        </w:rPr>
        <w:t>Отчисления</w:t>
      </w:r>
      <w:r w:rsidR="00C841FE">
        <w:rPr>
          <w:rFonts w:ascii="Verdana" w:eastAsia="Calibri" w:hAnsi="Verdana" w:cs="Times New Roman"/>
          <w:sz w:val="24"/>
          <w:szCs w:val="24"/>
        </w:rPr>
        <w:t xml:space="preserve"> по чл. 60</w:t>
      </w:r>
      <w:r w:rsidR="000D6A85">
        <w:rPr>
          <w:rFonts w:ascii="Verdana" w:eastAsia="Calibri" w:hAnsi="Verdana" w:cs="Times New Roman"/>
          <w:sz w:val="24"/>
          <w:szCs w:val="24"/>
        </w:rPr>
        <w:t xml:space="preserve"> </w:t>
      </w:r>
      <w:r w:rsidR="001E6C21">
        <w:rPr>
          <w:rFonts w:ascii="Verdana" w:eastAsia="Calibri" w:hAnsi="Verdana" w:cs="Times New Roman"/>
          <w:sz w:val="24"/>
          <w:szCs w:val="24"/>
        </w:rPr>
        <w:t>от ЗУО</w:t>
      </w:r>
      <w:r w:rsidR="009F7E9D">
        <w:rPr>
          <w:rFonts w:ascii="Verdana" w:eastAsia="Calibri" w:hAnsi="Verdana" w:cs="Times New Roman"/>
          <w:sz w:val="24"/>
          <w:szCs w:val="24"/>
        </w:rPr>
        <w:t xml:space="preserve"> </w:t>
      </w:r>
      <w:r w:rsidR="008A7149">
        <w:rPr>
          <w:rFonts w:ascii="Verdana" w:eastAsia="Calibri" w:hAnsi="Verdana" w:cs="Times New Roman"/>
          <w:sz w:val="24"/>
          <w:szCs w:val="24"/>
        </w:rPr>
        <w:t>–</w:t>
      </w:r>
      <w:r w:rsidR="009F7E9D">
        <w:rPr>
          <w:rFonts w:ascii="Verdana" w:eastAsia="Calibri" w:hAnsi="Verdana" w:cs="Times New Roman"/>
          <w:sz w:val="24"/>
          <w:szCs w:val="24"/>
        </w:rPr>
        <w:t xml:space="preserve"> </w:t>
      </w:r>
      <w:r w:rsidR="008A7149">
        <w:rPr>
          <w:rFonts w:ascii="Verdana" w:eastAsia="Calibri" w:hAnsi="Verdana" w:cs="Times New Roman"/>
          <w:sz w:val="24"/>
          <w:szCs w:val="24"/>
        </w:rPr>
        <w:t>617 120 лв.</w:t>
      </w:r>
    </w:p>
    <w:p w:rsidR="00225B54" w:rsidRPr="00220B29" w:rsidRDefault="00225B54" w:rsidP="00225B54">
      <w:pPr>
        <w:spacing w:after="0"/>
        <w:ind w:left="709"/>
        <w:contextualSpacing/>
        <w:jc w:val="both"/>
        <w:rPr>
          <w:rFonts w:ascii="Verdana" w:eastAsia="Calibri" w:hAnsi="Verdana" w:cs="Times New Roman"/>
          <w:sz w:val="24"/>
          <w:szCs w:val="24"/>
        </w:rPr>
      </w:pPr>
    </w:p>
    <w:p w:rsidR="00C4683E" w:rsidRDefault="0027302B" w:rsidP="00220B29">
      <w:pPr>
        <w:spacing w:after="0"/>
        <w:ind w:firstLine="709"/>
        <w:jc w:val="both"/>
        <w:rPr>
          <w:rFonts w:ascii="Verdana" w:hAnsi="Verdana"/>
          <w:sz w:val="24"/>
          <w:szCs w:val="24"/>
        </w:rPr>
      </w:pPr>
      <w:r>
        <w:rPr>
          <w:rFonts w:ascii="Verdana" w:hAnsi="Verdana"/>
          <w:sz w:val="24"/>
          <w:szCs w:val="24"/>
        </w:rPr>
        <w:t>През 2022 година няма да бъде променен</w:t>
      </w:r>
      <w:r w:rsidR="00B01E0C" w:rsidRPr="00225B54">
        <w:rPr>
          <w:rFonts w:ascii="Verdana" w:hAnsi="Verdana"/>
          <w:sz w:val="24"/>
          <w:szCs w:val="24"/>
        </w:rPr>
        <w:t xml:space="preserve"> размер</w:t>
      </w:r>
      <w:r>
        <w:rPr>
          <w:rFonts w:ascii="Verdana" w:hAnsi="Verdana"/>
          <w:sz w:val="24"/>
          <w:szCs w:val="24"/>
        </w:rPr>
        <w:t>ът</w:t>
      </w:r>
      <w:r w:rsidR="00B01E0C" w:rsidRPr="00225B54">
        <w:rPr>
          <w:rFonts w:ascii="Verdana" w:hAnsi="Verdana"/>
          <w:sz w:val="24"/>
          <w:szCs w:val="24"/>
        </w:rPr>
        <w:t xml:space="preserve"> на </w:t>
      </w:r>
      <w:r w:rsidR="006A5B12" w:rsidRPr="00225B54">
        <w:rPr>
          <w:rFonts w:ascii="Verdana" w:hAnsi="Verdana"/>
          <w:sz w:val="24"/>
          <w:szCs w:val="24"/>
        </w:rPr>
        <w:t>такса битови отпадъци</w:t>
      </w:r>
      <w:r>
        <w:rPr>
          <w:rFonts w:ascii="Verdana" w:hAnsi="Verdana"/>
          <w:sz w:val="24"/>
          <w:szCs w:val="24"/>
        </w:rPr>
        <w:t>. Прогнозната стойност</w:t>
      </w:r>
      <w:bookmarkStart w:id="0" w:name="_GoBack"/>
      <w:bookmarkEnd w:id="0"/>
      <w:r w:rsidR="00980C6A" w:rsidRPr="00225B54">
        <w:rPr>
          <w:rFonts w:ascii="Verdana" w:hAnsi="Verdana"/>
          <w:sz w:val="24"/>
          <w:szCs w:val="24"/>
        </w:rPr>
        <w:t xml:space="preserve"> на приход</w:t>
      </w:r>
      <w:r w:rsidR="00A6393C">
        <w:rPr>
          <w:rFonts w:ascii="Verdana" w:hAnsi="Verdana"/>
          <w:sz w:val="24"/>
          <w:szCs w:val="24"/>
        </w:rPr>
        <w:t>ната част по план-сметката</w:t>
      </w:r>
      <w:r w:rsidR="00980C6A" w:rsidRPr="00225B54">
        <w:rPr>
          <w:rFonts w:ascii="Verdana" w:hAnsi="Verdana"/>
          <w:sz w:val="24"/>
          <w:szCs w:val="24"/>
        </w:rPr>
        <w:t xml:space="preserve"> </w:t>
      </w:r>
      <w:r>
        <w:rPr>
          <w:rFonts w:ascii="Verdana" w:hAnsi="Verdana"/>
          <w:sz w:val="24"/>
          <w:szCs w:val="24"/>
        </w:rPr>
        <w:t>е</w:t>
      </w:r>
      <w:r w:rsidR="00980C6A" w:rsidRPr="008A7149">
        <w:rPr>
          <w:rFonts w:ascii="Verdana" w:hAnsi="Verdana"/>
          <w:sz w:val="24"/>
          <w:szCs w:val="24"/>
        </w:rPr>
        <w:t xml:space="preserve"> </w:t>
      </w:r>
      <w:r w:rsidR="008A7149" w:rsidRPr="008A7149">
        <w:rPr>
          <w:rFonts w:ascii="Verdana" w:hAnsi="Verdana"/>
          <w:b/>
          <w:sz w:val="24"/>
          <w:szCs w:val="24"/>
        </w:rPr>
        <w:t>12 978 400</w:t>
      </w:r>
      <w:r w:rsidR="00225B54" w:rsidRPr="008A7149">
        <w:rPr>
          <w:rFonts w:ascii="Verdana" w:hAnsi="Verdana"/>
          <w:b/>
          <w:sz w:val="24"/>
          <w:szCs w:val="24"/>
        </w:rPr>
        <w:t xml:space="preserve"> </w:t>
      </w:r>
      <w:r w:rsidR="00B01E0C" w:rsidRPr="008A7149">
        <w:rPr>
          <w:rFonts w:ascii="Verdana" w:hAnsi="Verdana"/>
          <w:b/>
          <w:sz w:val="24"/>
          <w:szCs w:val="24"/>
        </w:rPr>
        <w:t>лв</w:t>
      </w:r>
      <w:r w:rsidR="00B01E0C" w:rsidRPr="008A7149">
        <w:rPr>
          <w:rFonts w:ascii="Verdana" w:hAnsi="Verdana"/>
          <w:sz w:val="24"/>
          <w:szCs w:val="24"/>
        </w:rPr>
        <w:t>.</w:t>
      </w:r>
      <w:r w:rsidR="00A6393C" w:rsidRPr="008A7149">
        <w:rPr>
          <w:rFonts w:ascii="Verdana" w:hAnsi="Verdana"/>
          <w:sz w:val="24"/>
          <w:szCs w:val="24"/>
        </w:rPr>
        <w:t xml:space="preserve"> </w:t>
      </w:r>
    </w:p>
    <w:p w:rsidR="00EE6BC3" w:rsidRPr="00EE6BC3" w:rsidRDefault="00EE6BC3" w:rsidP="00EE6BC3">
      <w:pPr>
        <w:spacing w:after="0"/>
        <w:ind w:firstLine="709"/>
        <w:jc w:val="both"/>
        <w:rPr>
          <w:rFonts w:ascii="Verdana" w:hAnsi="Verdana"/>
          <w:sz w:val="24"/>
          <w:szCs w:val="24"/>
        </w:rPr>
      </w:pPr>
      <w:r w:rsidRPr="00EE6BC3">
        <w:rPr>
          <w:rFonts w:ascii="Verdana" w:hAnsi="Verdana"/>
          <w:sz w:val="24"/>
          <w:szCs w:val="24"/>
        </w:rPr>
        <w:t>Съгласно чл.</w:t>
      </w:r>
      <w:r w:rsidR="008A7149">
        <w:rPr>
          <w:rFonts w:ascii="Verdana" w:hAnsi="Verdana"/>
          <w:sz w:val="24"/>
          <w:szCs w:val="24"/>
        </w:rPr>
        <w:t xml:space="preserve"> </w:t>
      </w:r>
      <w:r w:rsidRPr="00EE6BC3">
        <w:rPr>
          <w:rFonts w:ascii="Verdana" w:hAnsi="Verdana"/>
          <w:sz w:val="24"/>
          <w:szCs w:val="24"/>
        </w:rPr>
        <w:t>67 от ЗМДТ количеството битови отпадъци е водеща основа за определяне на размера на таксата за битови отпадъци. Когато обаче съществуват обективни обстоятелства, които възпрепятстват този принцип, Общинският съвет може да приеме други основи, на база на които да се определя размера на таксата. Към настоящия момент не е налична база и методология за определяне размера на такса битови отпадъци въз основа на количеството им.</w:t>
      </w:r>
    </w:p>
    <w:p w:rsidR="00EE6BC3" w:rsidRPr="00EE6BC3" w:rsidRDefault="00EE6BC3" w:rsidP="00EE6BC3">
      <w:pPr>
        <w:spacing w:after="0"/>
        <w:ind w:firstLine="709"/>
        <w:jc w:val="both"/>
        <w:rPr>
          <w:rFonts w:ascii="Verdana" w:hAnsi="Verdana"/>
          <w:sz w:val="24"/>
          <w:szCs w:val="24"/>
        </w:rPr>
      </w:pPr>
      <w:r w:rsidRPr="00EE6BC3">
        <w:rPr>
          <w:rFonts w:ascii="Verdana" w:hAnsi="Verdana"/>
          <w:sz w:val="24"/>
          <w:szCs w:val="24"/>
        </w:rPr>
        <w:t xml:space="preserve">При действащата на територията на община Хасково система за събиране на отпадъци, точното отчитане на генерирания обем отпадък от всяко домакинство или лице е възможно само в случаите, когато домакинството или лицето е единствен ползвател на съответните съдове за отпадъци, т.е. този метод е възможно да бъде прилаган в случаите, когато съдовете за отпадъци са персонални за всяко домакинство. Сметосъбирането на значителен процент от населението на общината е организирано чрез съдове за групово ползване. В определени точки на територията на населеното място са разположени определен брой съдове с различен обем, които се ползват от домакинствата в района. Практиката показва, че съдовете в даден квартал или място се ползват от домакинствата от съседен такъв. При групово ползване на съдовете за смет освен домакинствата, същите се </w:t>
      </w:r>
      <w:r w:rsidRPr="00EE6BC3">
        <w:rPr>
          <w:rFonts w:ascii="Verdana" w:hAnsi="Verdana"/>
          <w:sz w:val="24"/>
          <w:szCs w:val="24"/>
        </w:rPr>
        <w:lastRenderedPageBreak/>
        <w:t>ползват и от офиси, магазини и др. нежилищни имоти. При това положение не може да бъде определен обема на генерираните отпадъци от отделния ползвател.</w:t>
      </w:r>
    </w:p>
    <w:p w:rsidR="002B33F4" w:rsidRDefault="002B33F4" w:rsidP="00220B29">
      <w:pPr>
        <w:spacing w:after="0"/>
        <w:ind w:firstLine="709"/>
        <w:jc w:val="both"/>
        <w:rPr>
          <w:rFonts w:ascii="Verdana" w:hAnsi="Verdana"/>
          <w:sz w:val="24"/>
          <w:szCs w:val="24"/>
        </w:rPr>
      </w:pPr>
      <w:r w:rsidRPr="002B33F4">
        <w:rPr>
          <w:rFonts w:ascii="Verdana" w:hAnsi="Verdana"/>
          <w:sz w:val="24"/>
          <w:szCs w:val="24"/>
        </w:rPr>
        <w:t>В тази връзка предлагам Общинския съвет да приеме</w:t>
      </w:r>
      <w:r>
        <w:rPr>
          <w:rFonts w:ascii="Verdana" w:hAnsi="Verdana"/>
          <w:sz w:val="24"/>
          <w:szCs w:val="24"/>
        </w:rPr>
        <w:t xml:space="preserve"> основи, които са различни от посочената в чл.</w:t>
      </w:r>
      <w:r w:rsidR="00F91ACE">
        <w:rPr>
          <w:rFonts w:ascii="Verdana" w:hAnsi="Verdana"/>
          <w:sz w:val="24"/>
          <w:szCs w:val="24"/>
        </w:rPr>
        <w:t xml:space="preserve"> </w:t>
      </w:r>
      <w:r>
        <w:rPr>
          <w:rFonts w:ascii="Verdana" w:hAnsi="Verdana"/>
          <w:sz w:val="24"/>
          <w:szCs w:val="24"/>
        </w:rPr>
        <w:t>67, ал.</w:t>
      </w:r>
      <w:r w:rsidR="00F91ACE">
        <w:rPr>
          <w:rFonts w:ascii="Verdana" w:hAnsi="Verdana"/>
          <w:sz w:val="24"/>
          <w:szCs w:val="24"/>
        </w:rPr>
        <w:t xml:space="preserve"> </w:t>
      </w:r>
      <w:r>
        <w:rPr>
          <w:rFonts w:ascii="Verdana" w:hAnsi="Verdana"/>
          <w:sz w:val="24"/>
          <w:szCs w:val="24"/>
        </w:rPr>
        <w:t>4 от ЗМДТ, поради което в настоящия проект на Решение, като основен способ за определяне размера на такса битови отпадъци предлагам за основи да се ползват:</w:t>
      </w:r>
    </w:p>
    <w:p w:rsidR="003F6A0D" w:rsidRDefault="002B33F4" w:rsidP="00220B29">
      <w:pPr>
        <w:spacing w:after="0"/>
        <w:ind w:firstLine="709"/>
        <w:jc w:val="both"/>
        <w:rPr>
          <w:rFonts w:ascii="Verdana" w:hAnsi="Verdana"/>
          <w:sz w:val="24"/>
          <w:szCs w:val="24"/>
        </w:rPr>
      </w:pPr>
      <w:r>
        <w:rPr>
          <w:rFonts w:ascii="Verdana" w:hAnsi="Verdana"/>
          <w:sz w:val="24"/>
          <w:szCs w:val="24"/>
        </w:rPr>
        <w:t>-</w:t>
      </w:r>
      <w:r w:rsidR="00E85541">
        <w:rPr>
          <w:rFonts w:ascii="Verdana" w:hAnsi="Verdana"/>
          <w:sz w:val="24"/>
          <w:szCs w:val="24"/>
        </w:rPr>
        <w:t xml:space="preserve"> </w:t>
      </w:r>
      <w:r>
        <w:rPr>
          <w:rFonts w:ascii="Verdana" w:hAnsi="Verdana"/>
          <w:sz w:val="24"/>
          <w:szCs w:val="24"/>
        </w:rPr>
        <w:t>за жилищните имоти – данъчната им оценка</w:t>
      </w:r>
      <w:r w:rsidR="00EE6BC3">
        <w:rPr>
          <w:rFonts w:ascii="Verdana" w:hAnsi="Verdana"/>
          <w:sz w:val="24"/>
          <w:szCs w:val="24"/>
        </w:rPr>
        <w:t>;</w:t>
      </w:r>
    </w:p>
    <w:p w:rsidR="003F6A0D" w:rsidRPr="002B33F4" w:rsidRDefault="002B33F4" w:rsidP="00220B29">
      <w:pPr>
        <w:spacing w:after="0"/>
        <w:ind w:firstLine="709"/>
        <w:jc w:val="both"/>
        <w:rPr>
          <w:rFonts w:ascii="Verdana" w:hAnsi="Verdana"/>
          <w:sz w:val="24"/>
          <w:szCs w:val="24"/>
        </w:rPr>
      </w:pPr>
      <w:r>
        <w:rPr>
          <w:rFonts w:ascii="Verdana" w:hAnsi="Verdana"/>
          <w:sz w:val="24"/>
          <w:szCs w:val="24"/>
        </w:rPr>
        <w:t>-</w:t>
      </w:r>
      <w:r w:rsidR="00E85541">
        <w:rPr>
          <w:rFonts w:ascii="Verdana" w:hAnsi="Verdana"/>
          <w:sz w:val="24"/>
          <w:szCs w:val="24"/>
        </w:rPr>
        <w:t xml:space="preserve"> </w:t>
      </w:r>
      <w:r>
        <w:rPr>
          <w:rFonts w:ascii="Verdana" w:hAnsi="Verdana"/>
          <w:sz w:val="24"/>
          <w:szCs w:val="24"/>
        </w:rPr>
        <w:t>за нежилищни имоти на предприятия</w:t>
      </w:r>
      <w:r w:rsidR="00422034">
        <w:rPr>
          <w:rFonts w:ascii="Verdana" w:hAnsi="Verdana"/>
          <w:sz w:val="24"/>
          <w:szCs w:val="24"/>
        </w:rPr>
        <w:t xml:space="preserve"> – </w:t>
      </w:r>
      <w:r w:rsidR="006A6198">
        <w:rPr>
          <w:rFonts w:ascii="Verdana" w:hAnsi="Verdana"/>
          <w:sz w:val="24"/>
          <w:szCs w:val="24"/>
        </w:rPr>
        <w:t>по високата стойност от данъчната оценка и отчетната им стойност.</w:t>
      </w:r>
    </w:p>
    <w:p w:rsidR="00280216" w:rsidRDefault="00F820C8" w:rsidP="00220B29">
      <w:pPr>
        <w:spacing w:after="0"/>
        <w:ind w:firstLine="709"/>
        <w:jc w:val="both"/>
        <w:rPr>
          <w:rFonts w:ascii="Verdana" w:hAnsi="Verdana"/>
          <w:sz w:val="24"/>
          <w:szCs w:val="24"/>
          <w:lang w:val="en-US"/>
        </w:rPr>
      </w:pPr>
      <w:r w:rsidRPr="00427DCE">
        <w:rPr>
          <w:rFonts w:ascii="Verdana" w:hAnsi="Verdana"/>
          <w:sz w:val="24"/>
          <w:szCs w:val="24"/>
        </w:rPr>
        <w:t>Към настоящия момент размер</w:t>
      </w:r>
      <w:r w:rsidR="005C6AA2">
        <w:rPr>
          <w:rFonts w:ascii="Verdana" w:hAnsi="Verdana"/>
          <w:sz w:val="24"/>
          <w:szCs w:val="24"/>
        </w:rPr>
        <w:t>ът</w:t>
      </w:r>
      <w:r w:rsidRPr="00427DCE">
        <w:rPr>
          <w:rFonts w:ascii="Verdana" w:hAnsi="Verdana"/>
          <w:sz w:val="24"/>
          <w:szCs w:val="24"/>
        </w:rPr>
        <w:t xml:space="preserve"> на таксата за битови отпадъци е 3</w:t>
      </w:r>
      <w:r w:rsidR="006A5B12">
        <w:rPr>
          <w:rFonts w:ascii="Verdana" w:hAnsi="Verdana"/>
          <w:sz w:val="24"/>
          <w:szCs w:val="24"/>
        </w:rPr>
        <w:t>,5</w:t>
      </w:r>
      <w:r w:rsidRPr="00427DCE">
        <w:rPr>
          <w:rFonts w:ascii="Verdana" w:hAnsi="Verdana"/>
          <w:sz w:val="24"/>
          <w:szCs w:val="24"/>
        </w:rPr>
        <w:t xml:space="preserve"> ‰ за населението на гр. Хасково и жилищата на предприятията</w:t>
      </w:r>
      <w:r w:rsidR="00C36A37" w:rsidRPr="00427DCE">
        <w:rPr>
          <w:rFonts w:ascii="Verdana" w:hAnsi="Verdana"/>
          <w:sz w:val="24"/>
          <w:szCs w:val="24"/>
        </w:rPr>
        <w:t>,</w:t>
      </w:r>
      <w:r w:rsidR="00B855B8">
        <w:rPr>
          <w:rFonts w:ascii="Verdana" w:hAnsi="Verdana"/>
          <w:sz w:val="24"/>
          <w:szCs w:val="24"/>
        </w:rPr>
        <w:t xml:space="preserve"> </w:t>
      </w:r>
      <w:r w:rsidR="00B855B8" w:rsidRPr="00225B54">
        <w:rPr>
          <w:rFonts w:ascii="Verdana" w:hAnsi="Verdana"/>
          <w:sz w:val="24"/>
          <w:szCs w:val="24"/>
        </w:rPr>
        <w:t xml:space="preserve">на този промил се облагат и жилищните имоти, находящи се в </w:t>
      </w:r>
      <w:proofErr w:type="spellStart"/>
      <w:r w:rsidR="00B855B8" w:rsidRPr="00225B54">
        <w:rPr>
          <w:rFonts w:ascii="Verdana" w:hAnsi="Verdana"/>
          <w:sz w:val="24"/>
          <w:szCs w:val="24"/>
        </w:rPr>
        <w:t>место</w:t>
      </w:r>
      <w:r w:rsidR="00B25D2B" w:rsidRPr="00225B54">
        <w:rPr>
          <w:rFonts w:ascii="Verdana" w:hAnsi="Verdana"/>
          <w:sz w:val="24"/>
          <w:szCs w:val="24"/>
        </w:rPr>
        <w:t>стите</w:t>
      </w:r>
      <w:proofErr w:type="spellEnd"/>
      <w:r w:rsidR="00B25D2B" w:rsidRPr="00225B54">
        <w:rPr>
          <w:rFonts w:ascii="Verdana" w:hAnsi="Verdana"/>
          <w:sz w:val="24"/>
          <w:szCs w:val="24"/>
        </w:rPr>
        <w:t xml:space="preserve"> „</w:t>
      </w:r>
      <w:proofErr w:type="spellStart"/>
      <w:r w:rsidR="00B25D2B" w:rsidRPr="00225B54">
        <w:rPr>
          <w:rFonts w:ascii="Verdana" w:hAnsi="Verdana"/>
          <w:sz w:val="24"/>
          <w:szCs w:val="24"/>
        </w:rPr>
        <w:t>Кенана</w:t>
      </w:r>
      <w:proofErr w:type="spellEnd"/>
      <w:r w:rsidR="00B25D2B" w:rsidRPr="00225B54">
        <w:rPr>
          <w:rFonts w:ascii="Verdana" w:hAnsi="Verdana"/>
          <w:sz w:val="24"/>
          <w:szCs w:val="24"/>
        </w:rPr>
        <w:t>“, „Куба“ и „Туристическа хижа“,</w:t>
      </w:r>
      <w:r w:rsidR="00C36A37" w:rsidRPr="00225B54">
        <w:rPr>
          <w:rFonts w:ascii="Verdana" w:hAnsi="Verdana"/>
          <w:sz w:val="24"/>
          <w:szCs w:val="24"/>
        </w:rPr>
        <w:t xml:space="preserve">  а имотите, които </w:t>
      </w:r>
      <w:r w:rsidR="00C36A37" w:rsidRPr="00427DCE">
        <w:rPr>
          <w:rFonts w:ascii="Verdana" w:hAnsi="Verdana"/>
          <w:sz w:val="24"/>
          <w:szCs w:val="24"/>
        </w:rPr>
        <w:t xml:space="preserve">се намират в зона </w:t>
      </w:r>
      <w:r w:rsidR="00C36A37" w:rsidRPr="00427DCE">
        <w:rPr>
          <w:rFonts w:ascii="Verdana" w:hAnsi="Verdana"/>
          <w:sz w:val="24"/>
          <w:szCs w:val="24"/>
          <w:lang w:val="en-US"/>
        </w:rPr>
        <w:t xml:space="preserve">V </w:t>
      </w:r>
      <w:r w:rsidR="006A5B12">
        <w:rPr>
          <w:rFonts w:ascii="Verdana" w:hAnsi="Verdana"/>
          <w:sz w:val="24"/>
          <w:szCs w:val="24"/>
        </w:rPr>
        <w:t>таксата е в размер на 2,0</w:t>
      </w:r>
      <w:r w:rsidR="00C36A37" w:rsidRPr="00427DCE">
        <w:rPr>
          <w:rFonts w:ascii="Verdana" w:hAnsi="Verdana"/>
          <w:sz w:val="24"/>
          <w:szCs w:val="24"/>
        </w:rPr>
        <w:t xml:space="preserve"> ‰. </w:t>
      </w:r>
      <w:r w:rsidR="00280216">
        <w:rPr>
          <w:rFonts w:ascii="Verdana" w:hAnsi="Verdana"/>
          <w:sz w:val="24"/>
          <w:szCs w:val="24"/>
        </w:rPr>
        <w:t xml:space="preserve">Границите на зоните в град Хасково са определени с Решение №600/24.11.2006 г., изменено с Решение №711/31.10.2014 г. на Общински съвет Хасково. </w:t>
      </w:r>
      <w:r w:rsidR="00C36A37" w:rsidRPr="00427DCE">
        <w:rPr>
          <w:rFonts w:ascii="Verdana" w:hAnsi="Verdana"/>
          <w:sz w:val="24"/>
          <w:szCs w:val="24"/>
        </w:rPr>
        <w:t xml:space="preserve">За </w:t>
      </w:r>
      <w:r w:rsidR="00E70630">
        <w:rPr>
          <w:rFonts w:ascii="Verdana" w:hAnsi="Verdana"/>
          <w:sz w:val="24"/>
          <w:szCs w:val="24"/>
        </w:rPr>
        <w:t>жилищните имоти</w:t>
      </w:r>
      <w:r w:rsidR="00C36A37" w:rsidRPr="00427DCE">
        <w:rPr>
          <w:rFonts w:ascii="Verdana" w:hAnsi="Verdana"/>
          <w:sz w:val="24"/>
          <w:szCs w:val="24"/>
        </w:rPr>
        <w:t xml:space="preserve"> в селата е</w:t>
      </w:r>
      <w:r w:rsidR="006A5B12">
        <w:rPr>
          <w:rFonts w:ascii="Verdana" w:hAnsi="Verdana"/>
          <w:sz w:val="24"/>
          <w:szCs w:val="24"/>
        </w:rPr>
        <w:t xml:space="preserve"> определена такса в размер на </w:t>
      </w:r>
      <w:r w:rsidR="00C36A37" w:rsidRPr="00427DCE">
        <w:rPr>
          <w:rFonts w:ascii="Verdana" w:hAnsi="Verdana"/>
          <w:sz w:val="24"/>
          <w:szCs w:val="24"/>
        </w:rPr>
        <w:t>5</w:t>
      </w:r>
      <w:r w:rsidR="006A5B12">
        <w:rPr>
          <w:rFonts w:ascii="Verdana" w:hAnsi="Verdana"/>
          <w:sz w:val="24"/>
          <w:szCs w:val="24"/>
        </w:rPr>
        <w:t>,0</w:t>
      </w:r>
      <w:r w:rsidR="00C36A37" w:rsidRPr="00427DCE">
        <w:rPr>
          <w:rFonts w:ascii="Verdana" w:hAnsi="Verdana"/>
          <w:sz w:val="24"/>
          <w:szCs w:val="24"/>
        </w:rPr>
        <w:t xml:space="preserve"> ‰</w:t>
      </w:r>
      <w:r w:rsidR="00427DCE" w:rsidRPr="00427DCE">
        <w:rPr>
          <w:rFonts w:ascii="Verdana" w:hAnsi="Verdana"/>
          <w:sz w:val="24"/>
          <w:szCs w:val="24"/>
        </w:rPr>
        <w:t>, а за нежилищни имоти</w:t>
      </w:r>
      <w:r w:rsidR="006A5B12">
        <w:rPr>
          <w:rFonts w:ascii="Verdana" w:hAnsi="Verdana"/>
          <w:sz w:val="24"/>
          <w:szCs w:val="24"/>
        </w:rPr>
        <w:t xml:space="preserve"> </w:t>
      </w:r>
      <w:r w:rsidR="006A5B12" w:rsidRPr="00225B54">
        <w:rPr>
          <w:rFonts w:ascii="Verdana" w:hAnsi="Verdana"/>
          <w:sz w:val="24"/>
          <w:szCs w:val="24"/>
        </w:rPr>
        <w:t>на предприятия</w:t>
      </w:r>
      <w:r w:rsidR="00427DCE" w:rsidRPr="00225B54">
        <w:rPr>
          <w:rFonts w:ascii="Verdana" w:hAnsi="Verdana"/>
          <w:sz w:val="24"/>
          <w:szCs w:val="24"/>
        </w:rPr>
        <w:t>,</w:t>
      </w:r>
      <w:r w:rsidR="00427DCE" w:rsidRPr="00427DCE">
        <w:rPr>
          <w:rFonts w:ascii="Verdana" w:hAnsi="Verdana"/>
          <w:sz w:val="24"/>
          <w:szCs w:val="24"/>
        </w:rPr>
        <w:t xml:space="preserve"> </w:t>
      </w:r>
      <w:r w:rsidR="00427DCE" w:rsidRPr="006A5B12">
        <w:rPr>
          <w:rFonts w:ascii="Verdana" w:hAnsi="Verdana"/>
          <w:sz w:val="24"/>
          <w:szCs w:val="24"/>
        </w:rPr>
        <w:t>когато</w:t>
      </w:r>
      <w:r w:rsidR="00427DCE" w:rsidRPr="00427DCE">
        <w:rPr>
          <w:rFonts w:ascii="Verdana" w:hAnsi="Verdana"/>
          <w:sz w:val="24"/>
          <w:szCs w:val="24"/>
        </w:rPr>
        <w:t xml:space="preserve"> за тях не е подадена декларация, декларирало е по-малко от необходимия му брой от съответния вид съдове за битови отпадъци или когато не могат да се установят броя на  използваните съдове, то запл</w:t>
      </w:r>
      <w:r w:rsidR="006A5B12">
        <w:rPr>
          <w:rFonts w:ascii="Verdana" w:hAnsi="Verdana"/>
          <w:sz w:val="24"/>
          <w:szCs w:val="24"/>
        </w:rPr>
        <w:t>аща годишна такса в размер на 13</w:t>
      </w:r>
      <w:r w:rsidR="00427DCE" w:rsidRPr="00427DCE">
        <w:rPr>
          <w:rFonts w:ascii="Verdana" w:hAnsi="Verdana"/>
          <w:sz w:val="24"/>
          <w:szCs w:val="24"/>
        </w:rPr>
        <w:t>‰</w:t>
      </w:r>
      <w:r w:rsidR="00427DCE">
        <w:rPr>
          <w:rFonts w:ascii="Verdana" w:hAnsi="Verdana"/>
          <w:sz w:val="24"/>
          <w:szCs w:val="24"/>
        </w:rPr>
        <w:t>.</w:t>
      </w:r>
      <w:r w:rsidR="008A7149">
        <w:rPr>
          <w:rFonts w:ascii="Verdana" w:hAnsi="Verdana"/>
          <w:sz w:val="24"/>
          <w:szCs w:val="24"/>
        </w:rPr>
        <w:t xml:space="preserve"> </w:t>
      </w:r>
    </w:p>
    <w:p w:rsidR="000234C2" w:rsidRPr="000234C2" w:rsidRDefault="004900F8" w:rsidP="00220B29">
      <w:pPr>
        <w:spacing w:after="0"/>
        <w:ind w:firstLine="709"/>
        <w:jc w:val="both"/>
        <w:rPr>
          <w:rFonts w:ascii="Verdana" w:hAnsi="Verdana"/>
          <w:sz w:val="24"/>
          <w:szCs w:val="24"/>
          <w:lang w:val="en-US"/>
        </w:rPr>
      </w:pPr>
      <w:r>
        <w:rPr>
          <w:rFonts w:ascii="Verdana" w:hAnsi="Verdana"/>
          <w:sz w:val="24"/>
          <w:szCs w:val="24"/>
        </w:rPr>
        <w:t xml:space="preserve">Изхождайки от </w:t>
      </w:r>
      <w:proofErr w:type="spellStart"/>
      <w:r w:rsidR="000234C2" w:rsidRPr="000234C2">
        <w:rPr>
          <w:rFonts w:ascii="Verdana" w:hAnsi="Verdana"/>
          <w:sz w:val="24"/>
          <w:szCs w:val="24"/>
          <w:lang w:val="en-US"/>
        </w:rPr>
        <w:t>липсата</w:t>
      </w:r>
      <w:proofErr w:type="spellEnd"/>
      <w:r w:rsidR="000234C2" w:rsidRPr="000234C2">
        <w:rPr>
          <w:rFonts w:ascii="Verdana" w:hAnsi="Verdana"/>
          <w:sz w:val="24"/>
          <w:szCs w:val="24"/>
          <w:lang w:val="en-US"/>
        </w:rPr>
        <w:t xml:space="preserve"> </w:t>
      </w:r>
      <w:proofErr w:type="spellStart"/>
      <w:r w:rsidR="000234C2" w:rsidRPr="000234C2">
        <w:rPr>
          <w:rFonts w:ascii="Verdana" w:hAnsi="Verdana"/>
          <w:sz w:val="24"/>
          <w:szCs w:val="24"/>
          <w:lang w:val="en-US"/>
        </w:rPr>
        <w:t>на</w:t>
      </w:r>
      <w:proofErr w:type="spellEnd"/>
      <w:r w:rsidR="000234C2" w:rsidRPr="000234C2">
        <w:rPr>
          <w:rFonts w:ascii="Verdana" w:hAnsi="Verdana"/>
          <w:sz w:val="24"/>
          <w:szCs w:val="24"/>
          <w:lang w:val="en-US"/>
        </w:rPr>
        <w:t xml:space="preserve"> </w:t>
      </w:r>
      <w:r>
        <w:rPr>
          <w:rFonts w:ascii="Verdana" w:hAnsi="Verdana"/>
          <w:sz w:val="24"/>
          <w:szCs w:val="24"/>
        </w:rPr>
        <w:t xml:space="preserve">промени </w:t>
      </w:r>
      <w:proofErr w:type="spellStart"/>
      <w:r w:rsidR="000234C2" w:rsidRPr="000234C2">
        <w:rPr>
          <w:rFonts w:ascii="Verdana" w:hAnsi="Verdana"/>
          <w:sz w:val="24"/>
          <w:szCs w:val="24"/>
          <w:lang w:val="en-US"/>
        </w:rPr>
        <w:t>по</w:t>
      </w:r>
      <w:proofErr w:type="spellEnd"/>
      <w:r w:rsidR="000234C2" w:rsidRPr="000234C2">
        <w:rPr>
          <w:rFonts w:ascii="Verdana" w:hAnsi="Verdana"/>
          <w:sz w:val="24"/>
          <w:szCs w:val="24"/>
          <w:lang w:val="en-US"/>
        </w:rPr>
        <w:t xml:space="preserve"> </w:t>
      </w:r>
      <w:proofErr w:type="spellStart"/>
      <w:r w:rsidR="000234C2" w:rsidRPr="000234C2">
        <w:rPr>
          <w:rFonts w:ascii="Verdana" w:hAnsi="Verdana"/>
          <w:sz w:val="24"/>
          <w:szCs w:val="24"/>
          <w:lang w:val="en-US"/>
        </w:rPr>
        <w:t>ставката</w:t>
      </w:r>
      <w:proofErr w:type="spellEnd"/>
      <w:r>
        <w:rPr>
          <w:rFonts w:ascii="Verdana" w:hAnsi="Verdana"/>
          <w:sz w:val="24"/>
          <w:szCs w:val="24"/>
        </w:rPr>
        <w:t xml:space="preserve"> </w:t>
      </w:r>
      <w:r w:rsidR="000234C2" w:rsidRPr="000234C2">
        <w:rPr>
          <w:rFonts w:ascii="Verdana" w:hAnsi="Verdana"/>
          <w:sz w:val="24"/>
          <w:szCs w:val="24"/>
          <w:lang w:val="en-US"/>
        </w:rPr>
        <w:t xml:space="preserve">и </w:t>
      </w:r>
      <w:r>
        <w:rPr>
          <w:rFonts w:ascii="Verdana" w:hAnsi="Verdana"/>
          <w:sz w:val="24"/>
          <w:szCs w:val="24"/>
        </w:rPr>
        <w:t>предполагаемия</w:t>
      </w:r>
      <w:r w:rsidR="000234C2" w:rsidRPr="000234C2">
        <w:rPr>
          <w:rFonts w:ascii="Verdana" w:hAnsi="Verdana"/>
          <w:sz w:val="24"/>
          <w:szCs w:val="24"/>
          <w:lang w:val="en-US"/>
        </w:rPr>
        <w:t xml:space="preserve"> </w:t>
      </w:r>
      <w:r>
        <w:rPr>
          <w:rFonts w:ascii="Verdana" w:hAnsi="Verdana"/>
          <w:sz w:val="24"/>
          <w:szCs w:val="24"/>
        </w:rPr>
        <w:t xml:space="preserve">брой </w:t>
      </w:r>
      <w:proofErr w:type="spellStart"/>
      <w:r w:rsidR="000234C2" w:rsidRPr="000234C2">
        <w:rPr>
          <w:rFonts w:ascii="Verdana" w:hAnsi="Verdana"/>
          <w:sz w:val="24"/>
          <w:szCs w:val="24"/>
          <w:lang w:val="en-US"/>
        </w:rPr>
        <w:t>подадени</w:t>
      </w:r>
      <w:proofErr w:type="spellEnd"/>
      <w:r w:rsidR="000234C2" w:rsidRPr="000234C2">
        <w:rPr>
          <w:rFonts w:ascii="Verdana" w:hAnsi="Verdana"/>
          <w:sz w:val="24"/>
          <w:szCs w:val="24"/>
          <w:lang w:val="en-US"/>
        </w:rPr>
        <w:t xml:space="preserve"> </w:t>
      </w:r>
      <w:proofErr w:type="spellStart"/>
      <w:r w:rsidR="000234C2" w:rsidRPr="000234C2">
        <w:rPr>
          <w:rFonts w:ascii="Verdana" w:hAnsi="Verdana"/>
          <w:sz w:val="24"/>
          <w:szCs w:val="24"/>
          <w:lang w:val="en-US"/>
        </w:rPr>
        <w:t>декларации</w:t>
      </w:r>
      <w:proofErr w:type="spellEnd"/>
      <w:r>
        <w:rPr>
          <w:rFonts w:ascii="Verdana" w:hAnsi="Verdana"/>
          <w:sz w:val="24"/>
          <w:szCs w:val="24"/>
        </w:rPr>
        <w:t xml:space="preserve"> за определяне на ТБО на база количество съд и по чл.71 от ЗМДТ се очаква размерът на облога</w:t>
      </w:r>
      <w:r w:rsidR="000234C2" w:rsidRPr="000234C2">
        <w:rPr>
          <w:rFonts w:ascii="Verdana" w:hAnsi="Verdana"/>
          <w:sz w:val="24"/>
          <w:szCs w:val="24"/>
          <w:lang w:val="en-US"/>
        </w:rPr>
        <w:t xml:space="preserve"> </w:t>
      </w:r>
      <w:proofErr w:type="spellStart"/>
      <w:r w:rsidR="000234C2" w:rsidRPr="000234C2">
        <w:rPr>
          <w:rFonts w:ascii="Verdana" w:hAnsi="Verdana"/>
          <w:sz w:val="24"/>
          <w:szCs w:val="24"/>
          <w:lang w:val="en-US"/>
        </w:rPr>
        <w:t>за</w:t>
      </w:r>
      <w:proofErr w:type="spellEnd"/>
      <w:r w:rsidR="000234C2" w:rsidRPr="000234C2">
        <w:rPr>
          <w:rFonts w:ascii="Verdana" w:hAnsi="Verdana"/>
          <w:sz w:val="24"/>
          <w:szCs w:val="24"/>
          <w:lang w:val="en-US"/>
        </w:rPr>
        <w:t xml:space="preserve"> </w:t>
      </w:r>
      <w:proofErr w:type="spellStart"/>
      <w:r w:rsidR="000234C2" w:rsidRPr="000234C2">
        <w:rPr>
          <w:rFonts w:ascii="Verdana" w:hAnsi="Verdana"/>
          <w:sz w:val="24"/>
          <w:szCs w:val="24"/>
          <w:lang w:val="en-US"/>
        </w:rPr>
        <w:t>такса</w:t>
      </w:r>
      <w:proofErr w:type="spellEnd"/>
      <w:r w:rsidR="000234C2" w:rsidRPr="000234C2">
        <w:rPr>
          <w:rFonts w:ascii="Verdana" w:hAnsi="Verdana"/>
          <w:sz w:val="24"/>
          <w:szCs w:val="24"/>
          <w:lang w:val="en-US"/>
        </w:rPr>
        <w:t xml:space="preserve"> </w:t>
      </w:r>
      <w:proofErr w:type="spellStart"/>
      <w:r w:rsidR="000234C2" w:rsidRPr="000234C2">
        <w:rPr>
          <w:rFonts w:ascii="Verdana" w:hAnsi="Verdana"/>
          <w:sz w:val="24"/>
          <w:szCs w:val="24"/>
          <w:lang w:val="en-US"/>
        </w:rPr>
        <w:t>битови</w:t>
      </w:r>
      <w:proofErr w:type="spellEnd"/>
      <w:r w:rsidR="000234C2" w:rsidRPr="000234C2">
        <w:rPr>
          <w:rFonts w:ascii="Verdana" w:hAnsi="Verdana"/>
          <w:sz w:val="24"/>
          <w:szCs w:val="24"/>
          <w:lang w:val="en-US"/>
        </w:rPr>
        <w:t xml:space="preserve"> </w:t>
      </w:r>
      <w:proofErr w:type="spellStart"/>
      <w:r w:rsidR="000234C2" w:rsidRPr="000234C2">
        <w:rPr>
          <w:rFonts w:ascii="Verdana" w:hAnsi="Verdana"/>
          <w:sz w:val="24"/>
          <w:szCs w:val="24"/>
          <w:lang w:val="en-US"/>
        </w:rPr>
        <w:t>отпадъци</w:t>
      </w:r>
      <w:proofErr w:type="spellEnd"/>
      <w:r w:rsidR="000234C2" w:rsidRPr="000234C2">
        <w:rPr>
          <w:rFonts w:ascii="Verdana" w:hAnsi="Verdana"/>
          <w:sz w:val="24"/>
          <w:szCs w:val="24"/>
          <w:lang w:val="en-US"/>
        </w:rPr>
        <w:t xml:space="preserve"> </w:t>
      </w:r>
      <w:r>
        <w:rPr>
          <w:rFonts w:ascii="Verdana" w:hAnsi="Verdana"/>
          <w:sz w:val="24"/>
          <w:szCs w:val="24"/>
        </w:rPr>
        <w:t xml:space="preserve">за </w:t>
      </w:r>
      <w:r w:rsidR="000234C2" w:rsidRPr="000234C2">
        <w:rPr>
          <w:rFonts w:ascii="Verdana" w:hAnsi="Verdana"/>
          <w:sz w:val="24"/>
          <w:szCs w:val="24"/>
          <w:lang w:val="en-US"/>
        </w:rPr>
        <w:t xml:space="preserve">2022 г. </w:t>
      </w:r>
      <w:r>
        <w:rPr>
          <w:rFonts w:ascii="Verdana" w:hAnsi="Verdana"/>
          <w:sz w:val="24"/>
          <w:szCs w:val="24"/>
        </w:rPr>
        <w:t>да е</w:t>
      </w:r>
      <w:r w:rsidR="000234C2" w:rsidRPr="000234C2">
        <w:rPr>
          <w:rFonts w:ascii="Verdana" w:hAnsi="Verdana"/>
          <w:sz w:val="24"/>
          <w:szCs w:val="24"/>
          <w:lang w:val="en-US"/>
        </w:rPr>
        <w:t xml:space="preserve"> в </w:t>
      </w:r>
      <w:proofErr w:type="spellStart"/>
      <w:r w:rsidR="000234C2" w:rsidRPr="000234C2">
        <w:rPr>
          <w:rFonts w:ascii="Verdana" w:hAnsi="Verdana"/>
          <w:sz w:val="24"/>
          <w:szCs w:val="24"/>
          <w:lang w:val="en-US"/>
        </w:rPr>
        <w:t>порядък</w:t>
      </w:r>
      <w:proofErr w:type="spellEnd"/>
      <w:r>
        <w:rPr>
          <w:rFonts w:ascii="Verdana" w:hAnsi="Verdana"/>
          <w:sz w:val="24"/>
          <w:szCs w:val="24"/>
        </w:rPr>
        <w:t>а на</w:t>
      </w:r>
      <w:r w:rsidR="000234C2" w:rsidRPr="000234C2">
        <w:rPr>
          <w:rFonts w:ascii="Verdana" w:hAnsi="Verdana"/>
          <w:sz w:val="24"/>
          <w:szCs w:val="24"/>
          <w:lang w:val="en-US"/>
        </w:rPr>
        <w:t xml:space="preserve"> 11 400 000 </w:t>
      </w:r>
      <w:proofErr w:type="spellStart"/>
      <w:r w:rsidR="000234C2" w:rsidRPr="000234C2">
        <w:rPr>
          <w:rFonts w:ascii="Verdana" w:hAnsi="Verdana"/>
          <w:sz w:val="24"/>
          <w:szCs w:val="24"/>
          <w:lang w:val="en-US"/>
        </w:rPr>
        <w:t>лв</w:t>
      </w:r>
      <w:proofErr w:type="spellEnd"/>
      <w:r w:rsidR="000234C2" w:rsidRPr="000234C2">
        <w:rPr>
          <w:rFonts w:ascii="Verdana" w:hAnsi="Verdana"/>
          <w:sz w:val="24"/>
          <w:szCs w:val="24"/>
          <w:lang w:val="en-US"/>
        </w:rPr>
        <w:t xml:space="preserve">.  </w:t>
      </w:r>
    </w:p>
    <w:p w:rsidR="000029DB" w:rsidRPr="000029DB" w:rsidRDefault="00A94135" w:rsidP="00220B29">
      <w:pPr>
        <w:spacing w:after="0"/>
        <w:ind w:firstLine="709"/>
        <w:jc w:val="both"/>
        <w:rPr>
          <w:rFonts w:ascii="Verdana" w:hAnsi="Verdana"/>
          <w:sz w:val="24"/>
          <w:szCs w:val="24"/>
          <w:lang w:val="en-US"/>
        </w:rPr>
      </w:pPr>
      <w:r>
        <w:rPr>
          <w:rFonts w:ascii="Verdana" w:hAnsi="Verdana"/>
          <w:sz w:val="24"/>
          <w:szCs w:val="24"/>
        </w:rPr>
        <w:t>Разходите за предоставяне на услугите ежегодно нарастват, като нараства и размер</w:t>
      </w:r>
      <w:r w:rsidR="000029DB">
        <w:rPr>
          <w:rFonts w:ascii="Verdana" w:hAnsi="Verdana"/>
          <w:sz w:val="24"/>
          <w:szCs w:val="24"/>
        </w:rPr>
        <w:t>ът</w:t>
      </w:r>
      <w:r>
        <w:rPr>
          <w:rFonts w:ascii="Verdana" w:hAnsi="Verdana"/>
          <w:sz w:val="24"/>
          <w:szCs w:val="24"/>
        </w:rPr>
        <w:t xml:space="preserve"> на отчисленията. Обезпечението по чл.60, ал.1 от ЗУО за обезвреждане на отпадъци чрез депониране</w:t>
      </w:r>
      <w:r w:rsidR="000029DB">
        <w:rPr>
          <w:rFonts w:ascii="Verdana" w:hAnsi="Verdana"/>
          <w:sz w:val="24"/>
          <w:szCs w:val="24"/>
        </w:rPr>
        <w:t>,</w:t>
      </w:r>
      <w:r>
        <w:rPr>
          <w:rFonts w:ascii="Verdana" w:hAnsi="Verdana"/>
          <w:sz w:val="24"/>
          <w:szCs w:val="24"/>
        </w:rPr>
        <w:t xml:space="preserve"> в Клетка 1 </w:t>
      </w:r>
      <w:r w:rsidR="000029DB">
        <w:rPr>
          <w:rFonts w:ascii="Verdana" w:hAnsi="Verdana"/>
          <w:sz w:val="24"/>
          <w:szCs w:val="24"/>
        </w:rPr>
        <w:t xml:space="preserve">за 2021 г. е 3,03 лв./тон. С въвеждането в експлоатация на Клетка 2 </w:t>
      </w:r>
      <w:r w:rsidR="000029DB">
        <w:rPr>
          <w:rFonts w:ascii="Verdana" w:hAnsi="Verdana"/>
          <w:sz w:val="24"/>
          <w:szCs w:val="24"/>
          <w:lang w:val="en-US"/>
        </w:rPr>
        <w:t>(</w:t>
      </w:r>
      <w:r w:rsidR="000029DB">
        <w:rPr>
          <w:rFonts w:ascii="Verdana" w:hAnsi="Verdana"/>
          <w:sz w:val="24"/>
          <w:szCs w:val="24"/>
        </w:rPr>
        <w:t>нова</w:t>
      </w:r>
      <w:r w:rsidR="000029DB">
        <w:rPr>
          <w:rFonts w:ascii="Verdana" w:hAnsi="Verdana"/>
          <w:sz w:val="24"/>
          <w:szCs w:val="24"/>
          <w:lang w:val="en-US"/>
        </w:rPr>
        <w:t>)</w:t>
      </w:r>
      <w:r w:rsidR="00C30B2E">
        <w:rPr>
          <w:rFonts w:ascii="Verdana" w:hAnsi="Verdana"/>
          <w:sz w:val="24"/>
          <w:szCs w:val="24"/>
        </w:rPr>
        <w:t xml:space="preserve">- </w:t>
      </w:r>
      <w:r w:rsidR="000C701A" w:rsidRPr="00FE494C">
        <w:rPr>
          <w:rFonts w:ascii="Verdana" w:hAnsi="Verdana"/>
          <w:sz w:val="24"/>
          <w:szCs w:val="24"/>
        </w:rPr>
        <w:t>РЦТНО-Гарваново от 01.11.2021</w:t>
      </w:r>
      <w:r w:rsidR="00C30B2E" w:rsidRPr="00FE494C">
        <w:rPr>
          <w:rFonts w:ascii="Verdana" w:hAnsi="Verdana"/>
          <w:sz w:val="24"/>
          <w:szCs w:val="24"/>
        </w:rPr>
        <w:t>г.</w:t>
      </w:r>
      <w:r w:rsidR="000029DB" w:rsidRPr="00FE494C">
        <w:rPr>
          <w:rFonts w:ascii="Verdana" w:hAnsi="Verdana"/>
          <w:sz w:val="24"/>
          <w:szCs w:val="24"/>
        </w:rPr>
        <w:t>,</w:t>
      </w:r>
      <w:r w:rsidR="000029DB">
        <w:rPr>
          <w:rFonts w:ascii="Verdana" w:hAnsi="Verdana"/>
          <w:sz w:val="24"/>
          <w:szCs w:val="24"/>
        </w:rPr>
        <w:t xml:space="preserve"> отчисленията по чл.60, ал.1 от ЗУО се променят на 5,87 л</w:t>
      </w:r>
      <w:r>
        <w:rPr>
          <w:rFonts w:ascii="Verdana" w:hAnsi="Verdana"/>
          <w:sz w:val="24"/>
          <w:szCs w:val="24"/>
        </w:rPr>
        <w:t>в./тон</w:t>
      </w:r>
      <w:r w:rsidR="000029DB">
        <w:rPr>
          <w:rFonts w:ascii="Verdana" w:hAnsi="Verdana"/>
          <w:sz w:val="24"/>
          <w:szCs w:val="24"/>
        </w:rPr>
        <w:t>.</w:t>
      </w:r>
      <w:r>
        <w:rPr>
          <w:rFonts w:ascii="Verdana" w:hAnsi="Verdana"/>
          <w:sz w:val="24"/>
          <w:szCs w:val="24"/>
        </w:rPr>
        <w:t xml:space="preserve"> </w:t>
      </w:r>
      <w:r w:rsidR="000029DB">
        <w:rPr>
          <w:rFonts w:ascii="Verdana" w:hAnsi="Verdana"/>
          <w:sz w:val="24"/>
          <w:szCs w:val="24"/>
        </w:rPr>
        <w:t>Размерът на отчисленията, които се правят по силата на чл.64 от ЗУО за обезвреждане на отпадъци на регионално или общинск</w:t>
      </w:r>
      <w:r w:rsidR="004900F8">
        <w:rPr>
          <w:rFonts w:ascii="Verdana" w:hAnsi="Verdana"/>
          <w:sz w:val="24"/>
          <w:szCs w:val="24"/>
        </w:rPr>
        <w:t>о</w:t>
      </w:r>
      <w:r w:rsidR="000029DB">
        <w:rPr>
          <w:rFonts w:ascii="Verdana" w:hAnsi="Verdana"/>
          <w:sz w:val="24"/>
          <w:szCs w:val="24"/>
        </w:rPr>
        <w:t xml:space="preserve"> депо за неопасни отпадъци и на депа за строителни отпадъци за 2021 г</w:t>
      </w:r>
      <w:r w:rsidR="000029DB" w:rsidRPr="004900F8">
        <w:rPr>
          <w:rFonts w:ascii="Verdana" w:hAnsi="Verdana"/>
          <w:sz w:val="24"/>
          <w:szCs w:val="24"/>
        </w:rPr>
        <w:t>. е 82 лв./тон</w:t>
      </w:r>
      <w:r w:rsidR="004900F8">
        <w:rPr>
          <w:rFonts w:ascii="Verdana" w:hAnsi="Verdana"/>
          <w:sz w:val="24"/>
          <w:szCs w:val="24"/>
        </w:rPr>
        <w:t>, а през 2022 г. – 95 лв./тон.</w:t>
      </w:r>
    </w:p>
    <w:p w:rsidR="00E64DBA" w:rsidRPr="00E90717" w:rsidRDefault="00E64DBA" w:rsidP="00220B29">
      <w:pPr>
        <w:spacing w:after="0"/>
        <w:ind w:firstLine="708"/>
        <w:jc w:val="both"/>
        <w:rPr>
          <w:rFonts w:ascii="Verdana" w:hAnsi="Verdana"/>
          <w:sz w:val="24"/>
          <w:szCs w:val="24"/>
        </w:rPr>
      </w:pPr>
    </w:p>
    <w:p w:rsidR="004D19E8" w:rsidRPr="00F15E29" w:rsidRDefault="004D19E8" w:rsidP="008A7149">
      <w:pPr>
        <w:spacing w:after="0"/>
        <w:ind w:firstLine="708"/>
        <w:jc w:val="both"/>
        <w:rPr>
          <w:rFonts w:ascii="Verdana" w:hAnsi="Verdana"/>
          <w:sz w:val="24"/>
          <w:szCs w:val="24"/>
        </w:rPr>
      </w:pPr>
      <w:r w:rsidRPr="008A7149">
        <w:rPr>
          <w:rFonts w:ascii="Verdana" w:hAnsi="Verdana"/>
          <w:sz w:val="24"/>
          <w:szCs w:val="24"/>
        </w:rPr>
        <w:t>През 202</w:t>
      </w:r>
      <w:r w:rsidR="00537B22" w:rsidRPr="008A7149">
        <w:rPr>
          <w:rFonts w:ascii="Verdana" w:hAnsi="Verdana"/>
          <w:sz w:val="24"/>
          <w:szCs w:val="24"/>
        </w:rPr>
        <w:t>2</w:t>
      </w:r>
      <w:r w:rsidR="003C5817" w:rsidRPr="008A7149">
        <w:rPr>
          <w:rFonts w:ascii="Verdana" w:hAnsi="Verdana"/>
          <w:sz w:val="24"/>
          <w:szCs w:val="24"/>
        </w:rPr>
        <w:t xml:space="preserve"> </w:t>
      </w:r>
      <w:r w:rsidRPr="008A7149">
        <w:rPr>
          <w:rFonts w:ascii="Verdana" w:hAnsi="Verdana"/>
          <w:sz w:val="24"/>
          <w:szCs w:val="24"/>
        </w:rPr>
        <w:t>година в приходната част на план-сметката</w:t>
      </w:r>
      <w:r w:rsidR="00124934" w:rsidRPr="008A7149">
        <w:rPr>
          <w:rFonts w:ascii="Verdana" w:hAnsi="Verdana"/>
          <w:sz w:val="24"/>
          <w:szCs w:val="24"/>
        </w:rPr>
        <w:t xml:space="preserve"> по чл.</w:t>
      </w:r>
      <w:r w:rsidR="00BA0408" w:rsidRPr="008A7149">
        <w:rPr>
          <w:rFonts w:ascii="Verdana" w:hAnsi="Verdana"/>
          <w:sz w:val="24"/>
          <w:szCs w:val="24"/>
        </w:rPr>
        <w:t xml:space="preserve"> </w:t>
      </w:r>
      <w:r w:rsidR="00124934" w:rsidRPr="008A7149">
        <w:rPr>
          <w:rFonts w:ascii="Verdana" w:hAnsi="Verdana"/>
          <w:sz w:val="24"/>
          <w:szCs w:val="24"/>
        </w:rPr>
        <w:t>66 от ЗМДТ се залагат</w:t>
      </w:r>
      <w:r w:rsidRPr="008A7149">
        <w:rPr>
          <w:rFonts w:ascii="Verdana" w:hAnsi="Verdana"/>
          <w:sz w:val="24"/>
          <w:szCs w:val="24"/>
        </w:rPr>
        <w:t xml:space="preserve"> </w:t>
      </w:r>
      <w:r w:rsidR="00124934" w:rsidRPr="008A7149">
        <w:rPr>
          <w:rFonts w:ascii="Verdana" w:hAnsi="Verdana"/>
          <w:sz w:val="24"/>
          <w:szCs w:val="24"/>
        </w:rPr>
        <w:t>постъпления</w:t>
      </w:r>
      <w:r w:rsidRPr="008A7149">
        <w:rPr>
          <w:rFonts w:ascii="Verdana" w:hAnsi="Verdana"/>
          <w:sz w:val="24"/>
          <w:szCs w:val="24"/>
        </w:rPr>
        <w:t xml:space="preserve"> в размер на </w:t>
      </w:r>
      <w:r w:rsidR="0027350E" w:rsidRPr="008A7149">
        <w:rPr>
          <w:rFonts w:ascii="Verdana" w:hAnsi="Verdana"/>
          <w:b/>
          <w:sz w:val="24"/>
          <w:szCs w:val="24"/>
        </w:rPr>
        <w:t>12</w:t>
      </w:r>
      <w:r w:rsidR="008A7149" w:rsidRPr="008A7149">
        <w:rPr>
          <w:rFonts w:ascii="Verdana" w:hAnsi="Verdana"/>
          <w:b/>
          <w:sz w:val="24"/>
          <w:szCs w:val="24"/>
        </w:rPr>
        <w:t> 978 400</w:t>
      </w:r>
      <w:r w:rsidR="0027350E" w:rsidRPr="008A7149">
        <w:rPr>
          <w:rFonts w:ascii="Verdana" w:hAnsi="Verdana"/>
          <w:b/>
          <w:sz w:val="24"/>
          <w:szCs w:val="24"/>
        </w:rPr>
        <w:t xml:space="preserve"> </w:t>
      </w:r>
      <w:r w:rsidRPr="008A7149">
        <w:rPr>
          <w:rFonts w:ascii="Verdana" w:hAnsi="Verdana"/>
          <w:b/>
          <w:sz w:val="24"/>
          <w:szCs w:val="24"/>
        </w:rPr>
        <w:t>лв.</w:t>
      </w:r>
      <w:r w:rsidR="008A7149">
        <w:rPr>
          <w:rFonts w:ascii="Verdana" w:hAnsi="Verdana"/>
          <w:b/>
          <w:sz w:val="24"/>
          <w:szCs w:val="24"/>
        </w:rPr>
        <w:t xml:space="preserve">, </w:t>
      </w:r>
      <w:r w:rsidR="008A7149" w:rsidRPr="008A7149">
        <w:rPr>
          <w:rFonts w:ascii="Verdana" w:hAnsi="Verdana"/>
          <w:sz w:val="24"/>
          <w:szCs w:val="24"/>
        </w:rPr>
        <w:t xml:space="preserve">като </w:t>
      </w:r>
      <w:r w:rsidR="008A7149" w:rsidRPr="008A7149">
        <w:rPr>
          <w:rFonts w:ascii="Verdana" w:hAnsi="Verdana"/>
          <w:sz w:val="24"/>
          <w:szCs w:val="24"/>
        </w:rPr>
        <w:lastRenderedPageBreak/>
        <w:t>респективно</w:t>
      </w:r>
      <w:r w:rsidR="008A7149">
        <w:rPr>
          <w:rFonts w:ascii="Verdana" w:hAnsi="Verdana"/>
          <w:b/>
          <w:sz w:val="24"/>
          <w:szCs w:val="24"/>
        </w:rPr>
        <w:t xml:space="preserve"> </w:t>
      </w:r>
      <w:r w:rsidRPr="008A7149">
        <w:rPr>
          <w:rFonts w:ascii="Verdana" w:hAnsi="Verdana"/>
          <w:sz w:val="24"/>
          <w:szCs w:val="24"/>
        </w:rPr>
        <w:t>в разходната част на план-сметкат</w:t>
      </w:r>
      <w:r w:rsidR="008A7149">
        <w:rPr>
          <w:rFonts w:ascii="Verdana" w:hAnsi="Verdana"/>
          <w:sz w:val="24"/>
          <w:szCs w:val="24"/>
        </w:rPr>
        <w:t>а</w:t>
      </w:r>
      <w:r w:rsidR="00E64DBA" w:rsidRPr="008A7149">
        <w:rPr>
          <w:rFonts w:ascii="Verdana" w:hAnsi="Verdana"/>
          <w:sz w:val="24"/>
          <w:szCs w:val="24"/>
        </w:rPr>
        <w:t xml:space="preserve"> </w:t>
      </w:r>
      <w:r w:rsidR="00124934" w:rsidRPr="008A7149">
        <w:rPr>
          <w:rFonts w:ascii="Verdana" w:hAnsi="Verdana"/>
          <w:sz w:val="24"/>
          <w:szCs w:val="24"/>
        </w:rPr>
        <w:t>се</w:t>
      </w:r>
      <w:r w:rsidR="00E64DBA" w:rsidRPr="008A7149">
        <w:rPr>
          <w:rFonts w:ascii="Verdana" w:hAnsi="Verdana"/>
          <w:sz w:val="24"/>
          <w:szCs w:val="24"/>
        </w:rPr>
        <w:t xml:space="preserve"> предвиждат</w:t>
      </w:r>
      <w:r w:rsidR="00124934" w:rsidRPr="008A7149">
        <w:rPr>
          <w:rFonts w:ascii="Verdana" w:hAnsi="Verdana"/>
          <w:sz w:val="24"/>
          <w:szCs w:val="24"/>
        </w:rPr>
        <w:t xml:space="preserve"> </w:t>
      </w:r>
      <w:r w:rsidR="00BA0408" w:rsidRPr="008A7149">
        <w:rPr>
          <w:rFonts w:ascii="Verdana" w:hAnsi="Verdana"/>
          <w:sz w:val="24"/>
          <w:szCs w:val="24"/>
        </w:rPr>
        <w:t>необходими</w:t>
      </w:r>
      <w:r w:rsidR="008A7149">
        <w:rPr>
          <w:rFonts w:ascii="Verdana" w:hAnsi="Verdana"/>
          <w:sz w:val="24"/>
          <w:szCs w:val="24"/>
        </w:rPr>
        <w:t>те</w:t>
      </w:r>
      <w:r w:rsidR="00BA0408" w:rsidRPr="008A7149">
        <w:rPr>
          <w:rFonts w:ascii="Verdana" w:hAnsi="Verdana"/>
          <w:sz w:val="24"/>
          <w:szCs w:val="24"/>
        </w:rPr>
        <w:t xml:space="preserve"> </w:t>
      </w:r>
      <w:r w:rsidR="00124934" w:rsidRPr="008A7149">
        <w:rPr>
          <w:rFonts w:ascii="Verdana" w:hAnsi="Verdana"/>
          <w:sz w:val="24"/>
          <w:szCs w:val="24"/>
        </w:rPr>
        <w:t xml:space="preserve">средства </w:t>
      </w:r>
      <w:r w:rsidR="008A7149">
        <w:rPr>
          <w:rFonts w:ascii="Verdana" w:hAnsi="Verdana"/>
          <w:sz w:val="24"/>
          <w:szCs w:val="24"/>
        </w:rPr>
        <w:t>за предоставяне на услугите -</w:t>
      </w:r>
      <w:r w:rsidR="00124934" w:rsidRPr="008A7149">
        <w:rPr>
          <w:rFonts w:ascii="Verdana" w:hAnsi="Verdana"/>
          <w:sz w:val="24"/>
          <w:szCs w:val="24"/>
        </w:rPr>
        <w:t xml:space="preserve"> </w:t>
      </w:r>
      <w:r w:rsidR="0027350E" w:rsidRPr="008A7149">
        <w:rPr>
          <w:rFonts w:ascii="Verdana" w:hAnsi="Verdana"/>
          <w:b/>
          <w:sz w:val="24"/>
          <w:szCs w:val="24"/>
        </w:rPr>
        <w:t>12</w:t>
      </w:r>
      <w:r w:rsidR="008A7149" w:rsidRPr="008A7149">
        <w:rPr>
          <w:rFonts w:ascii="Verdana" w:hAnsi="Verdana"/>
          <w:b/>
          <w:sz w:val="24"/>
          <w:szCs w:val="24"/>
        </w:rPr>
        <w:t> 978 400</w:t>
      </w:r>
      <w:r w:rsidR="0027350E" w:rsidRPr="008A7149">
        <w:rPr>
          <w:rFonts w:ascii="Verdana" w:hAnsi="Verdana"/>
          <w:b/>
          <w:sz w:val="24"/>
          <w:szCs w:val="24"/>
        </w:rPr>
        <w:t xml:space="preserve"> </w:t>
      </w:r>
      <w:r w:rsidR="00124934" w:rsidRPr="008A7149">
        <w:rPr>
          <w:rFonts w:ascii="Verdana" w:hAnsi="Verdana"/>
          <w:b/>
          <w:sz w:val="24"/>
          <w:szCs w:val="24"/>
        </w:rPr>
        <w:t>лв.</w:t>
      </w:r>
      <w:r w:rsidR="00124934" w:rsidRPr="00F15E29">
        <w:rPr>
          <w:rFonts w:ascii="Verdana" w:hAnsi="Verdana"/>
          <w:sz w:val="24"/>
          <w:szCs w:val="24"/>
        </w:rPr>
        <w:t xml:space="preserve"> </w:t>
      </w:r>
    </w:p>
    <w:p w:rsidR="00124934" w:rsidRPr="0058027A" w:rsidRDefault="00124934" w:rsidP="004D19E8">
      <w:pPr>
        <w:spacing w:after="0"/>
        <w:jc w:val="both"/>
        <w:rPr>
          <w:rFonts w:ascii="Verdana" w:hAnsi="Verdana"/>
          <w:color w:val="00B050"/>
          <w:sz w:val="24"/>
          <w:szCs w:val="24"/>
          <w:u w:val="single"/>
        </w:rPr>
      </w:pPr>
    </w:p>
    <w:p w:rsidR="001C6D4C" w:rsidRDefault="0027350E" w:rsidP="00CD098C">
      <w:pPr>
        <w:spacing w:after="0"/>
        <w:ind w:firstLine="709"/>
        <w:jc w:val="both"/>
        <w:rPr>
          <w:rFonts w:ascii="Verdana" w:hAnsi="Verdana"/>
          <w:sz w:val="24"/>
          <w:szCs w:val="24"/>
        </w:rPr>
      </w:pPr>
      <w:r w:rsidRPr="003602DB">
        <w:rPr>
          <w:rFonts w:ascii="Verdana" w:hAnsi="Verdana"/>
          <w:sz w:val="24"/>
          <w:szCs w:val="24"/>
        </w:rPr>
        <w:t>Със запазване на облагаемата основа и промили, приети с</w:t>
      </w:r>
      <w:r w:rsidR="0061042C" w:rsidRPr="003602DB">
        <w:rPr>
          <w:rFonts w:ascii="Verdana" w:hAnsi="Verdana"/>
          <w:sz w:val="24"/>
          <w:szCs w:val="24"/>
        </w:rPr>
        <w:t xml:space="preserve"> </w:t>
      </w:r>
      <w:r w:rsidRPr="003602DB">
        <w:rPr>
          <w:rFonts w:ascii="Verdana" w:hAnsi="Verdana"/>
          <w:sz w:val="24"/>
          <w:szCs w:val="24"/>
        </w:rPr>
        <w:t xml:space="preserve"> </w:t>
      </w:r>
      <w:r w:rsidRPr="00537B22">
        <w:rPr>
          <w:rFonts w:ascii="Verdana" w:hAnsi="Verdana"/>
          <w:sz w:val="24"/>
          <w:szCs w:val="24"/>
        </w:rPr>
        <w:t>Решение №</w:t>
      </w:r>
      <w:r w:rsidR="00537B22" w:rsidRPr="00537B22">
        <w:rPr>
          <w:rFonts w:ascii="Verdana" w:hAnsi="Verdana"/>
          <w:sz w:val="24"/>
          <w:szCs w:val="24"/>
        </w:rPr>
        <w:t>241</w:t>
      </w:r>
      <w:r w:rsidRPr="00537B22">
        <w:rPr>
          <w:rFonts w:ascii="Verdana" w:hAnsi="Verdana"/>
          <w:sz w:val="24"/>
          <w:szCs w:val="24"/>
        </w:rPr>
        <w:t>/</w:t>
      </w:r>
      <w:r w:rsidR="00537B22" w:rsidRPr="00537B22">
        <w:rPr>
          <w:rFonts w:ascii="Verdana" w:hAnsi="Verdana"/>
          <w:sz w:val="24"/>
          <w:szCs w:val="24"/>
        </w:rPr>
        <w:t>18</w:t>
      </w:r>
      <w:r w:rsidR="00124934" w:rsidRPr="00537B22">
        <w:rPr>
          <w:rFonts w:ascii="Verdana" w:hAnsi="Verdana"/>
          <w:sz w:val="24"/>
          <w:szCs w:val="24"/>
        </w:rPr>
        <w:t>.12.20</w:t>
      </w:r>
      <w:r w:rsidR="00537B22" w:rsidRPr="00537B22">
        <w:rPr>
          <w:rFonts w:ascii="Verdana" w:hAnsi="Verdana"/>
          <w:sz w:val="24"/>
          <w:szCs w:val="24"/>
        </w:rPr>
        <w:t xml:space="preserve">20 </w:t>
      </w:r>
      <w:r w:rsidR="00124934" w:rsidRPr="00537B22">
        <w:rPr>
          <w:rFonts w:ascii="Verdana" w:hAnsi="Verdana"/>
          <w:sz w:val="24"/>
          <w:szCs w:val="24"/>
        </w:rPr>
        <w:t>г.</w:t>
      </w:r>
      <w:r w:rsidR="00124934" w:rsidRPr="003602DB">
        <w:rPr>
          <w:rFonts w:ascii="Verdana" w:hAnsi="Verdana"/>
          <w:sz w:val="24"/>
          <w:szCs w:val="24"/>
        </w:rPr>
        <w:t xml:space="preserve"> на</w:t>
      </w:r>
      <w:r w:rsidR="0061042C" w:rsidRPr="003602DB">
        <w:rPr>
          <w:rFonts w:ascii="Verdana" w:hAnsi="Verdana"/>
          <w:sz w:val="24"/>
          <w:szCs w:val="24"/>
        </w:rPr>
        <w:t xml:space="preserve"> Общински съвет</w:t>
      </w:r>
      <w:r w:rsidRPr="003602DB">
        <w:rPr>
          <w:rFonts w:ascii="Verdana" w:hAnsi="Verdana"/>
          <w:sz w:val="24"/>
          <w:szCs w:val="24"/>
        </w:rPr>
        <w:t>-</w:t>
      </w:r>
      <w:r w:rsidR="0061042C" w:rsidRPr="003602DB">
        <w:rPr>
          <w:rFonts w:ascii="Verdana" w:hAnsi="Verdana"/>
          <w:sz w:val="24"/>
          <w:szCs w:val="24"/>
        </w:rPr>
        <w:t xml:space="preserve"> Хасково</w:t>
      </w:r>
      <w:r w:rsidR="00794076" w:rsidRPr="003602DB">
        <w:rPr>
          <w:rFonts w:ascii="Verdana" w:hAnsi="Verdana"/>
          <w:sz w:val="24"/>
          <w:szCs w:val="24"/>
        </w:rPr>
        <w:t xml:space="preserve">, и с очакваното усвояване на средства по чл. 64 от ЗУО, няма </w:t>
      </w:r>
      <w:r w:rsidR="003602DB" w:rsidRPr="003602DB">
        <w:rPr>
          <w:rFonts w:ascii="Verdana" w:hAnsi="Verdana"/>
          <w:sz w:val="24"/>
          <w:szCs w:val="24"/>
        </w:rPr>
        <w:t>да възникне необходимост от</w:t>
      </w:r>
      <w:r w:rsidR="0061042C" w:rsidRPr="003602DB">
        <w:rPr>
          <w:rFonts w:ascii="Verdana" w:hAnsi="Verdana"/>
          <w:sz w:val="24"/>
          <w:szCs w:val="24"/>
        </w:rPr>
        <w:t xml:space="preserve"> </w:t>
      </w:r>
      <w:proofErr w:type="spellStart"/>
      <w:r w:rsidR="0061042C" w:rsidRPr="003602DB">
        <w:rPr>
          <w:rFonts w:ascii="Verdana" w:hAnsi="Verdana"/>
          <w:sz w:val="24"/>
          <w:szCs w:val="24"/>
        </w:rPr>
        <w:t>дофинансиране</w:t>
      </w:r>
      <w:proofErr w:type="spellEnd"/>
      <w:r w:rsidR="0061042C" w:rsidRPr="003602DB">
        <w:rPr>
          <w:rFonts w:ascii="Verdana" w:hAnsi="Verdana"/>
          <w:sz w:val="24"/>
          <w:szCs w:val="24"/>
        </w:rPr>
        <w:t xml:space="preserve"> </w:t>
      </w:r>
      <w:r w:rsidR="00124934" w:rsidRPr="003602DB">
        <w:rPr>
          <w:rFonts w:ascii="Verdana" w:hAnsi="Verdana"/>
          <w:sz w:val="24"/>
          <w:szCs w:val="24"/>
        </w:rPr>
        <w:t xml:space="preserve"> на приходите по чл.</w:t>
      </w:r>
      <w:r w:rsidR="00794076" w:rsidRPr="003602DB">
        <w:rPr>
          <w:rFonts w:ascii="Verdana" w:hAnsi="Verdana"/>
          <w:sz w:val="24"/>
          <w:szCs w:val="24"/>
        </w:rPr>
        <w:t xml:space="preserve"> </w:t>
      </w:r>
      <w:r w:rsidR="00124934" w:rsidRPr="003602DB">
        <w:rPr>
          <w:rFonts w:ascii="Verdana" w:hAnsi="Verdana"/>
          <w:sz w:val="24"/>
          <w:szCs w:val="24"/>
        </w:rPr>
        <w:t>6</w:t>
      </w:r>
      <w:r w:rsidRPr="003602DB">
        <w:rPr>
          <w:rFonts w:ascii="Verdana" w:hAnsi="Verdana"/>
          <w:sz w:val="24"/>
          <w:szCs w:val="24"/>
        </w:rPr>
        <w:t>6 от ЗМДТ от страна на о</w:t>
      </w:r>
      <w:r w:rsidR="00506F05" w:rsidRPr="003602DB">
        <w:rPr>
          <w:rFonts w:ascii="Verdana" w:hAnsi="Verdana"/>
          <w:sz w:val="24"/>
          <w:szCs w:val="24"/>
        </w:rPr>
        <w:t>бщината</w:t>
      </w:r>
      <w:r w:rsidR="00794076" w:rsidRPr="003602DB">
        <w:rPr>
          <w:rFonts w:ascii="Verdana" w:hAnsi="Verdana"/>
          <w:sz w:val="24"/>
          <w:szCs w:val="24"/>
        </w:rPr>
        <w:t>.</w:t>
      </w:r>
      <w:r w:rsidR="00CD098C">
        <w:rPr>
          <w:rFonts w:ascii="Verdana" w:hAnsi="Verdana"/>
          <w:sz w:val="24"/>
          <w:szCs w:val="24"/>
        </w:rPr>
        <w:t xml:space="preserve"> </w:t>
      </w:r>
      <w:r w:rsidR="0090322E" w:rsidRPr="0090322E">
        <w:rPr>
          <w:rFonts w:ascii="Verdana" w:hAnsi="Verdana"/>
          <w:sz w:val="24"/>
          <w:szCs w:val="24"/>
        </w:rPr>
        <w:t>В случая</w:t>
      </w:r>
      <w:r w:rsidR="00794076">
        <w:rPr>
          <w:rFonts w:ascii="Verdana" w:hAnsi="Verdana"/>
          <w:sz w:val="24"/>
          <w:szCs w:val="24"/>
        </w:rPr>
        <w:t xml:space="preserve"> таксата е определена</w:t>
      </w:r>
      <w:r w:rsidR="001B32E1">
        <w:rPr>
          <w:rFonts w:ascii="Verdana" w:hAnsi="Verdana"/>
          <w:sz w:val="24"/>
          <w:szCs w:val="24"/>
        </w:rPr>
        <w:t xml:space="preserve"> в размер, </w:t>
      </w:r>
      <w:r w:rsidR="001B32E1" w:rsidRPr="00794076">
        <w:rPr>
          <w:rFonts w:ascii="Verdana" w:hAnsi="Verdana"/>
          <w:sz w:val="24"/>
          <w:szCs w:val="24"/>
        </w:rPr>
        <w:t xml:space="preserve">който </w:t>
      </w:r>
      <w:r w:rsidR="00794076" w:rsidRPr="00794076">
        <w:rPr>
          <w:rFonts w:ascii="Verdana" w:hAnsi="Verdana"/>
          <w:sz w:val="24"/>
          <w:szCs w:val="24"/>
        </w:rPr>
        <w:t>съответства</w:t>
      </w:r>
      <w:r w:rsidR="001B32E1" w:rsidRPr="00794076">
        <w:rPr>
          <w:rFonts w:ascii="Verdana" w:hAnsi="Verdana"/>
          <w:sz w:val="24"/>
          <w:szCs w:val="24"/>
        </w:rPr>
        <w:t xml:space="preserve"> </w:t>
      </w:r>
      <w:r w:rsidR="00794076">
        <w:rPr>
          <w:rFonts w:ascii="Verdana" w:hAnsi="Verdana"/>
          <w:sz w:val="24"/>
          <w:szCs w:val="24"/>
        </w:rPr>
        <w:t xml:space="preserve">на </w:t>
      </w:r>
      <w:r w:rsidR="001B32E1">
        <w:rPr>
          <w:rFonts w:ascii="Verdana" w:hAnsi="Verdana"/>
          <w:sz w:val="24"/>
          <w:szCs w:val="24"/>
        </w:rPr>
        <w:t>необходимите разход</w:t>
      </w:r>
      <w:r w:rsidR="000E0FC6">
        <w:rPr>
          <w:rFonts w:ascii="Verdana" w:hAnsi="Verdana"/>
          <w:sz w:val="24"/>
          <w:szCs w:val="24"/>
        </w:rPr>
        <w:t xml:space="preserve">и по предоставянето на услугите. </w:t>
      </w:r>
    </w:p>
    <w:p w:rsidR="00761F45" w:rsidRPr="00794076" w:rsidRDefault="00761F45" w:rsidP="00CD098C">
      <w:pPr>
        <w:spacing w:after="0"/>
        <w:ind w:firstLine="709"/>
        <w:jc w:val="both"/>
        <w:rPr>
          <w:rFonts w:ascii="Verdana" w:hAnsi="Verdana"/>
          <w:color w:val="00B050"/>
          <w:sz w:val="24"/>
          <w:szCs w:val="24"/>
          <w:u w:val="single"/>
        </w:rPr>
      </w:pPr>
      <w:r>
        <w:rPr>
          <w:rFonts w:ascii="Verdana" w:hAnsi="Verdana"/>
          <w:sz w:val="24"/>
          <w:szCs w:val="24"/>
        </w:rPr>
        <w:t>Изготвена е справка по чл.7 и чл.8 от ЗМДТ, неразделна част от докладната записка.</w:t>
      </w:r>
    </w:p>
    <w:p w:rsidR="0053763C" w:rsidRDefault="006F38B3" w:rsidP="00220B29">
      <w:pPr>
        <w:spacing w:after="0"/>
        <w:ind w:firstLine="708"/>
        <w:jc w:val="both"/>
        <w:rPr>
          <w:rFonts w:ascii="Verdana" w:hAnsi="Verdana"/>
          <w:color w:val="FFFFFF" w:themeColor="background1"/>
          <w:sz w:val="24"/>
          <w:szCs w:val="24"/>
        </w:rPr>
      </w:pPr>
      <w:r w:rsidRPr="0090322E">
        <w:rPr>
          <w:rFonts w:ascii="Verdana" w:hAnsi="Verdana"/>
          <w:color w:val="FFFFFF" w:themeColor="background1"/>
          <w:sz w:val="24"/>
          <w:szCs w:val="24"/>
        </w:rPr>
        <w:t>.2</w:t>
      </w:r>
    </w:p>
    <w:p w:rsidR="002915AD" w:rsidRDefault="006F38B3" w:rsidP="005A7BE9">
      <w:pPr>
        <w:spacing w:after="0"/>
        <w:ind w:firstLine="708"/>
        <w:jc w:val="both"/>
        <w:rPr>
          <w:rFonts w:ascii="Verdana" w:hAnsi="Verdana"/>
          <w:sz w:val="24"/>
          <w:szCs w:val="24"/>
          <w:lang w:val="en-US"/>
        </w:rPr>
      </w:pPr>
      <w:r w:rsidRPr="006D1C6F">
        <w:rPr>
          <w:rFonts w:ascii="Verdana" w:hAnsi="Verdana"/>
          <w:sz w:val="24"/>
          <w:szCs w:val="24"/>
        </w:rPr>
        <w:t>Във връзка с гореизложеното предл</w:t>
      </w:r>
      <w:r w:rsidR="006D1C6F">
        <w:rPr>
          <w:rFonts w:ascii="Verdana" w:hAnsi="Verdana"/>
          <w:sz w:val="24"/>
          <w:szCs w:val="24"/>
        </w:rPr>
        <w:t xml:space="preserve">агам Общински съвет- Хасково да </w:t>
      </w:r>
      <w:r w:rsidR="00761F45">
        <w:rPr>
          <w:rFonts w:ascii="Verdana" w:hAnsi="Verdana"/>
          <w:sz w:val="24"/>
          <w:szCs w:val="24"/>
        </w:rPr>
        <w:t>вземе следното</w:t>
      </w:r>
      <w:r w:rsidRPr="006D1C6F">
        <w:rPr>
          <w:rFonts w:ascii="Verdana" w:hAnsi="Verdana"/>
          <w:sz w:val="24"/>
          <w:szCs w:val="24"/>
        </w:rPr>
        <w:t>:</w:t>
      </w:r>
    </w:p>
    <w:p w:rsidR="00DD71A4" w:rsidRDefault="00DD71A4" w:rsidP="005A7BE9">
      <w:pPr>
        <w:spacing w:after="0"/>
        <w:ind w:firstLine="708"/>
        <w:jc w:val="both"/>
        <w:rPr>
          <w:rFonts w:ascii="Verdana" w:hAnsi="Verdana"/>
          <w:sz w:val="24"/>
          <w:szCs w:val="24"/>
          <w:lang w:val="en-US"/>
        </w:rPr>
      </w:pPr>
    </w:p>
    <w:p w:rsidR="00DD71A4" w:rsidRPr="00DD71A4" w:rsidRDefault="00DD71A4" w:rsidP="005A7BE9">
      <w:pPr>
        <w:spacing w:after="0"/>
        <w:ind w:firstLine="708"/>
        <w:jc w:val="both"/>
        <w:rPr>
          <w:rFonts w:ascii="Verdana" w:hAnsi="Verdana"/>
          <w:sz w:val="24"/>
          <w:szCs w:val="24"/>
          <w:lang w:val="en-US"/>
        </w:rPr>
      </w:pPr>
    </w:p>
    <w:p w:rsidR="006F38B3" w:rsidRPr="006D1C6F" w:rsidRDefault="006F38B3" w:rsidP="00220B29">
      <w:pPr>
        <w:pStyle w:val="a3"/>
        <w:tabs>
          <w:tab w:val="left" w:pos="5010"/>
        </w:tabs>
        <w:spacing w:line="276" w:lineRule="auto"/>
        <w:rPr>
          <w:rFonts w:ascii="Verdana" w:hAnsi="Verdana"/>
          <w:sz w:val="24"/>
          <w:szCs w:val="24"/>
        </w:rPr>
      </w:pPr>
      <w:r w:rsidRPr="006D1C6F">
        <w:rPr>
          <w:rFonts w:ascii="Verdana" w:hAnsi="Verdana"/>
          <w:sz w:val="24"/>
          <w:szCs w:val="24"/>
          <w:lang w:val="bg-BG"/>
        </w:rPr>
        <w:t>Р Е Ш Е Н И Е:</w:t>
      </w:r>
    </w:p>
    <w:p w:rsidR="006F38B3" w:rsidRPr="006D1C6F" w:rsidRDefault="006F38B3" w:rsidP="00220B29">
      <w:pPr>
        <w:pStyle w:val="a3"/>
        <w:tabs>
          <w:tab w:val="left" w:pos="5010"/>
        </w:tabs>
        <w:spacing w:line="276" w:lineRule="auto"/>
        <w:jc w:val="both"/>
        <w:rPr>
          <w:rFonts w:ascii="Verdana" w:hAnsi="Verdana"/>
          <w:sz w:val="24"/>
          <w:szCs w:val="24"/>
        </w:rPr>
      </w:pPr>
    </w:p>
    <w:p w:rsidR="006F38B3" w:rsidRPr="006D1C6F" w:rsidRDefault="006D1C6F" w:rsidP="00220B29">
      <w:pPr>
        <w:tabs>
          <w:tab w:val="left" w:pos="709"/>
        </w:tabs>
        <w:spacing w:after="0"/>
        <w:ind w:firstLine="708"/>
        <w:jc w:val="both"/>
        <w:rPr>
          <w:rFonts w:ascii="Verdana" w:hAnsi="Verdana"/>
          <w:sz w:val="24"/>
          <w:szCs w:val="24"/>
        </w:rPr>
      </w:pPr>
      <w:r w:rsidRPr="006D1C6F">
        <w:rPr>
          <w:rFonts w:ascii="Verdana" w:hAnsi="Verdana"/>
          <w:sz w:val="24"/>
          <w:szCs w:val="24"/>
        </w:rPr>
        <w:t>Н</w:t>
      </w:r>
      <w:r w:rsidR="006F38B3" w:rsidRPr="006D1C6F">
        <w:rPr>
          <w:rFonts w:ascii="Verdana" w:hAnsi="Verdana"/>
          <w:sz w:val="24"/>
          <w:szCs w:val="24"/>
        </w:rPr>
        <w:t>а основание чл.21,</w:t>
      </w:r>
      <w:r w:rsidR="00B03441" w:rsidRPr="006D1C6F">
        <w:rPr>
          <w:rFonts w:ascii="Verdana" w:hAnsi="Verdana"/>
          <w:sz w:val="24"/>
          <w:szCs w:val="24"/>
        </w:rPr>
        <w:t xml:space="preserve"> ал.1, т.7 и</w:t>
      </w:r>
      <w:r w:rsidR="00A26F8B" w:rsidRPr="006D1C6F">
        <w:rPr>
          <w:rFonts w:ascii="Verdana" w:hAnsi="Verdana"/>
          <w:sz w:val="24"/>
          <w:szCs w:val="24"/>
        </w:rPr>
        <w:t xml:space="preserve"> </w:t>
      </w:r>
      <w:r w:rsidR="00B03441" w:rsidRPr="006D1C6F">
        <w:rPr>
          <w:rFonts w:ascii="Verdana" w:hAnsi="Verdana"/>
          <w:sz w:val="24"/>
          <w:szCs w:val="24"/>
        </w:rPr>
        <w:t xml:space="preserve">чл.21, </w:t>
      </w:r>
      <w:r w:rsidR="006F38B3" w:rsidRPr="006D1C6F">
        <w:rPr>
          <w:rFonts w:ascii="Verdana" w:hAnsi="Verdana"/>
          <w:sz w:val="24"/>
          <w:szCs w:val="24"/>
        </w:rPr>
        <w:t>ал.2 от ЗМСМА</w:t>
      </w:r>
      <w:r w:rsidR="00B03441" w:rsidRPr="006D1C6F">
        <w:rPr>
          <w:rFonts w:ascii="Verdana" w:hAnsi="Verdana"/>
          <w:sz w:val="24"/>
          <w:szCs w:val="24"/>
        </w:rPr>
        <w:t>,</w:t>
      </w:r>
      <w:r w:rsidR="006F38B3" w:rsidRPr="006D1C6F">
        <w:rPr>
          <w:rFonts w:ascii="Verdana" w:hAnsi="Verdana"/>
          <w:sz w:val="24"/>
          <w:szCs w:val="24"/>
        </w:rPr>
        <w:t xml:space="preserve"> във връзка с </w:t>
      </w:r>
      <w:r w:rsidR="00B03441" w:rsidRPr="006D1C6F">
        <w:rPr>
          <w:rFonts w:ascii="Verdana" w:eastAsia="Times New Roman" w:hAnsi="Verdana" w:cs="Times New Roman"/>
          <w:sz w:val="24"/>
          <w:szCs w:val="24"/>
        </w:rPr>
        <w:t>ч</w:t>
      </w:r>
      <w:r w:rsidR="006F38B3" w:rsidRPr="006D1C6F">
        <w:rPr>
          <w:rFonts w:ascii="Verdana" w:eastAsia="Times New Roman" w:hAnsi="Verdana" w:cs="Times New Roman"/>
          <w:sz w:val="24"/>
          <w:szCs w:val="24"/>
        </w:rPr>
        <w:t>л.</w:t>
      </w:r>
      <w:r w:rsidR="00B03441" w:rsidRPr="006D1C6F">
        <w:rPr>
          <w:rFonts w:ascii="Verdana" w:eastAsia="Times New Roman" w:hAnsi="Verdana" w:cs="Times New Roman"/>
          <w:sz w:val="24"/>
          <w:szCs w:val="24"/>
        </w:rPr>
        <w:t xml:space="preserve"> 6</w:t>
      </w:r>
      <w:r w:rsidR="006F38B3" w:rsidRPr="006D1C6F">
        <w:rPr>
          <w:rFonts w:ascii="Verdana" w:eastAsia="Times New Roman" w:hAnsi="Verdana" w:cs="Times New Roman"/>
          <w:sz w:val="24"/>
          <w:szCs w:val="24"/>
        </w:rPr>
        <w:t>,</w:t>
      </w:r>
      <w:r w:rsidR="00B03441" w:rsidRPr="006D1C6F">
        <w:rPr>
          <w:rFonts w:ascii="Verdana" w:eastAsia="Times New Roman" w:hAnsi="Verdana" w:cs="Times New Roman"/>
          <w:sz w:val="24"/>
          <w:szCs w:val="24"/>
        </w:rPr>
        <w:t xml:space="preserve"> </w:t>
      </w:r>
      <w:r w:rsidR="006F38B3" w:rsidRPr="006D1C6F">
        <w:rPr>
          <w:rFonts w:ascii="Verdana" w:eastAsia="Times New Roman" w:hAnsi="Verdana" w:cs="Times New Roman"/>
          <w:sz w:val="24"/>
          <w:szCs w:val="24"/>
        </w:rPr>
        <w:t>ал.</w:t>
      </w:r>
      <w:r w:rsidR="00B03441" w:rsidRPr="006D1C6F">
        <w:rPr>
          <w:rFonts w:ascii="Verdana" w:eastAsia="Times New Roman" w:hAnsi="Verdana" w:cs="Times New Roman"/>
          <w:sz w:val="24"/>
          <w:szCs w:val="24"/>
        </w:rPr>
        <w:t xml:space="preserve"> </w:t>
      </w:r>
      <w:r w:rsidR="006F38B3" w:rsidRPr="006D1C6F">
        <w:rPr>
          <w:rFonts w:ascii="Verdana" w:eastAsia="Times New Roman" w:hAnsi="Verdana" w:cs="Times New Roman"/>
          <w:sz w:val="24"/>
          <w:szCs w:val="24"/>
        </w:rPr>
        <w:t>1,</w:t>
      </w:r>
      <w:r w:rsidR="00B03441" w:rsidRPr="006D1C6F">
        <w:rPr>
          <w:rFonts w:ascii="Verdana" w:eastAsia="Times New Roman" w:hAnsi="Verdana" w:cs="Times New Roman"/>
          <w:sz w:val="24"/>
          <w:szCs w:val="24"/>
        </w:rPr>
        <w:t xml:space="preserve"> </w:t>
      </w:r>
      <w:r w:rsidR="006F38B3" w:rsidRPr="006D1C6F">
        <w:rPr>
          <w:rFonts w:ascii="Verdana" w:eastAsia="Times New Roman" w:hAnsi="Verdana" w:cs="Times New Roman"/>
          <w:sz w:val="24"/>
          <w:szCs w:val="24"/>
        </w:rPr>
        <w:t>б.</w:t>
      </w:r>
      <w:r w:rsidR="00B03441" w:rsidRPr="006D1C6F">
        <w:rPr>
          <w:rFonts w:ascii="Verdana" w:eastAsia="Times New Roman" w:hAnsi="Verdana" w:cs="Times New Roman"/>
          <w:sz w:val="24"/>
          <w:szCs w:val="24"/>
        </w:rPr>
        <w:t xml:space="preserve"> „</w:t>
      </w:r>
      <w:r w:rsidR="006F38B3" w:rsidRPr="006D1C6F">
        <w:rPr>
          <w:rFonts w:ascii="Verdana" w:eastAsia="Times New Roman" w:hAnsi="Verdana" w:cs="Times New Roman"/>
          <w:sz w:val="24"/>
          <w:szCs w:val="24"/>
        </w:rPr>
        <w:t>а“,</w:t>
      </w:r>
      <w:r w:rsidR="00B03441" w:rsidRPr="006D1C6F">
        <w:rPr>
          <w:rFonts w:ascii="Verdana" w:eastAsia="Times New Roman" w:hAnsi="Verdana" w:cs="Times New Roman"/>
          <w:sz w:val="24"/>
          <w:szCs w:val="24"/>
        </w:rPr>
        <w:t xml:space="preserve"> във </w:t>
      </w:r>
      <w:proofErr w:type="spellStart"/>
      <w:r w:rsidR="00B03441" w:rsidRPr="006D1C6F">
        <w:rPr>
          <w:rFonts w:ascii="Verdana" w:eastAsia="Times New Roman" w:hAnsi="Verdana" w:cs="Times New Roman"/>
          <w:sz w:val="24"/>
          <w:szCs w:val="24"/>
        </w:rPr>
        <w:t>вр</w:t>
      </w:r>
      <w:proofErr w:type="spellEnd"/>
      <w:r w:rsidR="00B03441" w:rsidRPr="006D1C6F">
        <w:rPr>
          <w:rFonts w:ascii="Verdana" w:eastAsia="Times New Roman" w:hAnsi="Verdana" w:cs="Times New Roman"/>
          <w:sz w:val="24"/>
          <w:szCs w:val="24"/>
        </w:rPr>
        <w:t xml:space="preserve">. с </w:t>
      </w:r>
      <w:r w:rsidR="006F38B3" w:rsidRPr="006D1C6F">
        <w:rPr>
          <w:rFonts w:ascii="Verdana" w:eastAsia="Times New Roman" w:hAnsi="Verdana" w:cs="Times New Roman"/>
          <w:sz w:val="24"/>
          <w:szCs w:val="24"/>
        </w:rPr>
        <w:t>чл.</w:t>
      </w:r>
      <w:r w:rsidR="00B03441" w:rsidRPr="006D1C6F">
        <w:rPr>
          <w:rFonts w:ascii="Verdana" w:eastAsia="Times New Roman" w:hAnsi="Verdana" w:cs="Times New Roman"/>
          <w:sz w:val="24"/>
          <w:szCs w:val="24"/>
        </w:rPr>
        <w:t xml:space="preserve"> </w:t>
      </w:r>
      <w:r w:rsidR="006F38B3" w:rsidRPr="006D1C6F">
        <w:rPr>
          <w:rFonts w:ascii="Verdana" w:eastAsia="Times New Roman" w:hAnsi="Verdana" w:cs="Times New Roman"/>
          <w:sz w:val="24"/>
          <w:szCs w:val="24"/>
        </w:rPr>
        <w:t>62 и чл.66 от</w:t>
      </w:r>
      <w:r w:rsidR="006F38B3" w:rsidRPr="006D1C6F">
        <w:rPr>
          <w:rFonts w:ascii="Verdana" w:hAnsi="Verdana"/>
          <w:sz w:val="24"/>
          <w:szCs w:val="24"/>
        </w:rPr>
        <w:t xml:space="preserve"> ЗМДТ</w:t>
      </w:r>
      <w:r w:rsidR="005155EF">
        <w:rPr>
          <w:rFonts w:ascii="Verdana" w:hAnsi="Verdana"/>
          <w:sz w:val="24"/>
          <w:szCs w:val="24"/>
        </w:rPr>
        <w:t>, Заповед №1858/21.10.2021 г.</w:t>
      </w:r>
      <w:r w:rsidR="001B7EFE">
        <w:rPr>
          <w:rFonts w:ascii="Verdana" w:hAnsi="Verdana"/>
          <w:sz w:val="24"/>
          <w:szCs w:val="24"/>
        </w:rPr>
        <w:t xml:space="preserve"> и чл.16 от Наредбата за определянето и администрирането на местните такси и цени на услуги на територията на Община Хасково</w:t>
      </w:r>
      <w:r w:rsidR="006F38B3" w:rsidRPr="006D1C6F">
        <w:rPr>
          <w:rFonts w:ascii="Verdana" w:hAnsi="Verdana"/>
          <w:sz w:val="24"/>
          <w:szCs w:val="24"/>
        </w:rPr>
        <w:t>,</w:t>
      </w:r>
      <w:r w:rsidR="00B03441" w:rsidRPr="006D1C6F">
        <w:rPr>
          <w:rFonts w:ascii="Verdana" w:hAnsi="Verdana"/>
          <w:sz w:val="24"/>
          <w:szCs w:val="24"/>
        </w:rPr>
        <w:t xml:space="preserve"> </w:t>
      </w:r>
      <w:r w:rsidR="006F38B3" w:rsidRPr="006D1C6F">
        <w:rPr>
          <w:rFonts w:ascii="Verdana" w:hAnsi="Verdana"/>
          <w:sz w:val="24"/>
          <w:szCs w:val="24"/>
        </w:rPr>
        <w:t>Общински съвет –Хасково реши:</w:t>
      </w:r>
      <w:r w:rsidR="00A26F8B" w:rsidRPr="006D1C6F">
        <w:rPr>
          <w:rFonts w:ascii="Verdana" w:hAnsi="Verdana"/>
          <w:sz w:val="24"/>
          <w:szCs w:val="24"/>
        </w:rPr>
        <w:t xml:space="preserve"> </w:t>
      </w:r>
    </w:p>
    <w:p w:rsidR="003F5F54" w:rsidRDefault="006D1C6F" w:rsidP="00220B29">
      <w:pPr>
        <w:tabs>
          <w:tab w:val="left" w:pos="709"/>
        </w:tabs>
        <w:spacing w:after="0"/>
        <w:ind w:firstLine="708"/>
        <w:jc w:val="both"/>
        <w:rPr>
          <w:rFonts w:ascii="Verdana" w:eastAsia="Times New Roman" w:hAnsi="Verdana" w:cs="Times New Roman"/>
          <w:b/>
          <w:sz w:val="24"/>
          <w:szCs w:val="24"/>
        </w:rPr>
      </w:pPr>
      <w:r w:rsidRPr="00E32B72">
        <w:rPr>
          <w:rFonts w:ascii="Verdana" w:eastAsia="Times New Roman" w:hAnsi="Verdana" w:cs="Times New Roman"/>
          <w:b/>
          <w:sz w:val="24"/>
          <w:szCs w:val="24"/>
        </w:rPr>
        <w:t>I.</w:t>
      </w:r>
      <w:r w:rsidR="00E32B72" w:rsidRPr="00E32B72">
        <w:rPr>
          <w:rFonts w:ascii="Verdana" w:eastAsia="Times New Roman" w:hAnsi="Verdana" w:cs="Times New Roman"/>
          <w:sz w:val="24"/>
          <w:szCs w:val="24"/>
        </w:rPr>
        <w:t xml:space="preserve">Одобрява План-сметка за необходимите разходи за </w:t>
      </w:r>
      <w:r w:rsidR="00E32B72" w:rsidRPr="00E32B72">
        <w:rPr>
          <w:rFonts w:ascii="Verdana" w:hAnsi="Verdana"/>
          <w:sz w:val="24"/>
          <w:szCs w:val="24"/>
        </w:rPr>
        <w:t xml:space="preserve">услугите по </w:t>
      </w:r>
      <w:r w:rsidR="00362B14">
        <w:rPr>
          <w:rFonts w:ascii="Verdana" w:hAnsi="Verdana"/>
          <w:sz w:val="24"/>
          <w:szCs w:val="24"/>
        </w:rPr>
        <w:t>събиране и транспортиране на битови отпадъци</w:t>
      </w:r>
      <w:r w:rsidR="00E32B72" w:rsidRPr="00E32B72">
        <w:rPr>
          <w:rFonts w:ascii="Verdana" w:hAnsi="Verdana"/>
          <w:sz w:val="24"/>
          <w:szCs w:val="24"/>
        </w:rPr>
        <w:t xml:space="preserve">; </w:t>
      </w:r>
      <w:r w:rsidR="002A134A">
        <w:rPr>
          <w:rFonts w:ascii="Verdana" w:hAnsi="Verdana"/>
          <w:sz w:val="24"/>
          <w:szCs w:val="24"/>
        </w:rPr>
        <w:t>третиране на</w:t>
      </w:r>
      <w:r w:rsidR="00E32B72" w:rsidRPr="00E32B72">
        <w:rPr>
          <w:rFonts w:ascii="Verdana" w:hAnsi="Verdana"/>
          <w:sz w:val="24"/>
          <w:szCs w:val="24"/>
        </w:rPr>
        <w:t xml:space="preserve"> битови отпадъци в </w:t>
      </w:r>
      <w:r w:rsidR="002A134A">
        <w:rPr>
          <w:rFonts w:ascii="Verdana" w:hAnsi="Verdana"/>
          <w:sz w:val="24"/>
          <w:szCs w:val="24"/>
        </w:rPr>
        <w:t xml:space="preserve">съоръжения и инсталации в </w:t>
      </w:r>
      <w:r w:rsidR="00E32B72" w:rsidRPr="00E32B72">
        <w:rPr>
          <w:rFonts w:ascii="Verdana" w:hAnsi="Verdana"/>
          <w:sz w:val="24"/>
          <w:szCs w:val="24"/>
        </w:rPr>
        <w:t>депо; поддържане чистотата на териториите за обществено ползване на територията на община Хасково за 202</w:t>
      </w:r>
      <w:r w:rsidR="00812275">
        <w:rPr>
          <w:rFonts w:ascii="Verdana" w:hAnsi="Verdana"/>
          <w:sz w:val="24"/>
          <w:szCs w:val="24"/>
        </w:rPr>
        <w:t>2</w:t>
      </w:r>
      <w:r w:rsidR="00E32B72" w:rsidRPr="00E32B72">
        <w:rPr>
          <w:rFonts w:ascii="Verdana" w:hAnsi="Verdana"/>
          <w:sz w:val="24"/>
          <w:szCs w:val="24"/>
        </w:rPr>
        <w:t xml:space="preserve"> година, съгласно </w:t>
      </w:r>
      <w:r w:rsidR="005155EF">
        <w:rPr>
          <w:rFonts w:ascii="Verdana" w:hAnsi="Verdana"/>
          <w:sz w:val="24"/>
          <w:szCs w:val="24"/>
        </w:rPr>
        <w:t>П</w:t>
      </w:r>
      <w:r w:rsidR="00E32B72" w:rsidRPr="005155EF">
        <w:rPr>
          <w:rFonts w:ascii="Verdana" w:hAnsi="Verdana"/>
          <w:sz w:val="24"/>
          <w:szCs w:val="24"/>
        </w:rPr>
        <w:t>риложение</w:t>
      </w:r>
      <w:r w:rsidR="005155EF">
        <w:rPr>
          <w:rFonts w:ascii="Verdana" w:hAnsi="Verdana"/>
          <w:sz w:val="24"/>
          <w:szCs w:val="24"/>
        </w:rPr>
        <w:t xml:space="preserve"> </w:t>
      </w:r>
      <w:r w:rsidR="00E32B72" w:rsidRPr="005155EF">
        <w:rPr>
          <w:rFonts w:ascii="Verdana" w:hAnsi="Verdana"/>
          <w:sz w:val="24"/>
          <w:szCs w:val="24"/>
        </w:rPr>
        <w:t>№</w:t>
      </w:r>
      <w:r w:rsidR="005155EF" w:rsidRPr="005155EF">
        <w:rPr>
          <w:rFonts w:ascii="Verdana" w:hAnsi="Verdana"/>
          <w:sz w:val="24"/>
          <w:szCs w:val="24"/>
        </w:rPr>
        <w:t>А</w:t>
      </w:r>
      <w:r w:rsidR="00761F45">
        <w:rPr>
          <w:rFonts w:ascii="Verdana" w:hAnsi="Verdana"/>
          <w:sz w:val="24"/>
          <w:szCs w:val="24"/>
        </w:rPr>
        <w:t>, неразделна част от настоящото решение.</w:t>
      </w:r>
    </w:p>
    <w:p w:rsidR="00E32B72" w:rsidRDefault="002A134A" w:rsidP="00220B29">
      <w:pPr>
        <w:tabs>
          <w:tab w:val="left" w:pos="709"/>
        </w:tabs>
        <w:spacing w:after="0"/>
        <w:ind w:firstLine="708"/>
        <w:jc w:val="both"/>
        <w:rPr>
          <w:rFonts w:ascii="Verdana" w:eastAsia="Times New Roman" w:hAnsi="Verdana" w:cs="Times New Roman"/>
          <w:sz w:val="24"/>
          <w:szCs w:val="24"/>
        </w:rPr>
      </w:pPr>
      <w:r w:rsidRPr="00DD2E81">
        <w:rPr>
          <w:rFonts w:ascii="Verdana" w:eastAsia="Times New Roman" w:hAnsi="Verdana" w:cs="Times New Roman"/>
          <w:b/>
          <w:sz w:val="24"/>
          <w:szCs w:val="24"/>
        </w:rPr>
        <w:t>II.</w:t>
      </w:r>
      <w:r w:rsidR="00D258BB" w:rsidRPr="00DD2E81">
        <w:rPr>
          <w:rFonts w:ascii="Verdana" w:eastAsia="Times New Roman" w:hAnsi="Verdana" w:cs="Times New Roman"/>
          <w:sz w:val="24"/>
          <w:szCs w:val="24"/>
        </w:rPr>
        <w:t>Определя размер</w:t>
      </w:r>
      <w:r w:rsidR="00DD2E81" w:rsidRPr="00DD2E81">
        <w:rPr>
          <w:rFonts w:ascii="Verdana" w:eastAsia="Times New Roman" w:hAnsi="Verdana" w:cs="Times New Roman"/>
          <w:sz w:val="24"/>
          <w:szCs w:val="24"/>
        </w:rPr>
        <w:t>а</w:t>
      </w:r>
      <w:r w:rsidR="00D258BB" w:rsidRPr="00DD2E81">
        <w:rPr>
          <w:rFonts w:ascii="Verdana" w:eastAsia="Times New Roman" w:hAnsi="Verdana" w:cs="Times New Roman"/>
          <w:sz w:val="24"/>
          <w:szCs w:val="24"/>
        </w:rPr>
        <w:t xml:space="preserve"> на та</w:t>
      </w:r>
      <w:r w:rsidR="00AA127B">
        <w:rPr>
          <w:rFonts w:ascii="Verdana" w:eastAsia="Times New Roman" w:hAnsi="Verdana" w:cs="Times New Roman"/>
          <w:sz w:val="24"/>
          <w:szCs w:val="24"/>
        </w:rPr>
        <w:t>ксата за битови отпадъци за 202</w:t>
      </w:r>
      <w:r w:rsidR="00812275">
        <w:rPr>
          <w:rFonts w:ascii="Verdana" w:eastAsia="Times New Roman" w:hAnsi="Verdana" w:cs="Times New Roman"/>
          <w:sz w:val="24"/>
          <w:szCs w:val="24"/>
        </w:rPr>
        <w:t>2</w:t>
      </w:r>
      <w:r w:rsidR="00D258BB" w:rsidRPr="00DD2E81">
        <w:rPr>
          <w:rFonts w:ascii="Verdana" w:eastAsia="Times New Roman" w:hAnsi="Verdana" w:cs="Times New Roman"/>
          <w:sz w:val="24"/>
          <w:szCs w:val="24"/>
        </w:rPr>
        <w:t xml:space="preserve"> г.</w:t>
      </w:r>
      <w:r w:rsidR="00DD2E81">
        <w:rPr>
          <w:rFonts w:ascii="Verdana" w:eastAsia="Times New Roman" w:hAnsi="Verdana" w:cs="Times New Roman"/>
          <w:sz w:val="24"/>
          <w:szCs w:val="24"/>
        </w:rPr>
        <w:t xml:space="preserve"> както следва:</w:t>
      </w:r>
    </w:p>
    <w:p w:rsidR="006F38B3" w:rsidRPr="006D1C6F" w:rsidRDefault="00DD2E81" w:rsidP="00220B29">
      <w:pPr>
        <w:tabs>
          <w:tab w:val="left" w:pos="709"/>
        </w:tabs>
        <w:spacing w:after="0"/>
        <w:ind w:firstLine="708"/>
        <w:jc w:val="both"/>
        <w:rPr>
          <w:rFonts w:ascii="Verdana" w:hAnsi="Verdana"/>
          <w:sz w:val="24"/>
          <w:szCs w:val="24"/>
        </w:rPr>
      </w:pPr>
      <w:r w:rsidRPr="004E4376">
        <w:rPr>
          <w:rFonts w:ascii="Verdana" w:eastAsia="Times New Roman" w:hAnsi="Verdana" w:cs="Times New Roman"/>
          <w:sz w:val="24"/>
          <w:szCs w:val="24"/>
        </w:rPr>
        <w:t>1.За населението на гр. Хасково и за жилищата на предприятия</w:t>
      </w:r>
      <w:r w:rsidR="00812275">
        <w:rPr>
          <w:rFonts w:ascii="Verdana" w:eastAsia="Times New Roman" w:hAnsi="Verdana" w:cs="Times New Roman"/>
          <w:sz w:val="24"/>
          <w:szCs w:val="24"/>
        </w:rPr>
        <w:t xml:space="preserve"> – в размер на </w:t>
      </w:r>
      <w:r w:rsidR="00812275" w:rsidRPr="00812275">
        <w:rPr>
          <w:rFonts w:ascii="Verdana" w:eastAsia="Times New Roman" w:hAnsi="Verdana" w:cs="Times New Roman"/>
          <w:b/>
          <w:sz w:val="24"/>
          <w:szCs w:val="24"/>
        </w:rPr>
        <w:t xml:space="preserve">3.50 </w:t>
      </w:r>
      <w:r w:rsidR="004E4376" w:rsidRPr="00812275">
        <w:rPr>
          <w:rFonts w:ascii="Verdana" w:hAnsi="Verdana"/>
          <w:b/>
          <w:sz w:val="24"/>
          <w:szCs w:val="24"/>
        </w:rPr>
        <w:t>‰</w:t>
      </w:r>
      <w:r w:rsidR="004E4376">
        <w:rPr>
          <w:rFonts w:ascii="Verdana" w:hAnsi="Verdana"/>
          <w:sz w:val="24"/>
          <w:szCs w:val="24"/>
        </w:rPr>
        <w:t xml:space="preserve"> /промила/ </w:t>
      </w:r>
      <w:r w:rsidR="006F38B3" w:rsidRPr="006D1C6F">
        <w:rPr>
          <w:rFonts w:ascii="Verdana" w:hAnsi="Verdana"/>
          <w:sz w:val="24"/>
          <w:szCs w:val="24"/>
        </w:rPr>
        <w:t>върху данъчната оценка на недвижимите имоти</w:t>
      </w:r>
      <w:r w:rsidR="004E4376">
        <w:rPr>
          <w:rFonts w:ascii="Verdana" w:hAnsi="Verdana"/>
          <w:sz w:val="24"/>
          <w:szCs w:val="24"/>
        </w:rPr>
        <w:t>,</w:t>
      </w:r>
      <w:r w:rsidR="006F38B3" w:rsidRPr="006D1C6F">
        <w:rPr>
          <w:rFonts w:ascii="Verdana" w:hAnsi="Verdana"/>
          <w:sz w:val="24"/>
          <w:szCs w:val="24"/>
        </w:rPr>
        <w:t xml:space="preserve"> като по видове услуги таксата е както следва:</w:t>
      </w:r>
    </w:p>
    <w:p w:rsidR="006F38B3" w:rsidRDefault="00B579C4" w:rsidP="00220B29">
      <w:pPr>
        <w:spacing w:after="0"/>
        <w:ind w:firstLine="708"/>
        <w:jc w:val="both"/>
        <w:rPr>
          <w:rFonts w:ascii="Verdana" w:hAnsi="Verdana"/>
          <w:sz w:val="24"/>
          <w:szCs w:val="24"/>
        </w:rPr>
      </w:pPr>
      <w:r>
        <w:rPr>
          <w:rFonts w:ascii="Verdana" w:hAnsi="Verdana"/>
          <w:sz w:val="24"/>
          <w:szCs w:val="24"/>
        </w:rPr>
        <w:t>-з</w:t>
      </w:r>
      <w:r w:rsidR="006F38B3" w:rsidRPr="00B579C4">
        <w:rPr>
          <w:rFonts w:ascii="Verdana" w:hAnsi="Verdana"/>
          <w:sz w:val="24"/>
          <w:szCs w:val="24"/>
        </w:rPr>
        <w:t xml:space="preserve">а </w:t>
      </w:r>
      <w:r w:rsidR="00362B14" w:rsidRPr="00B579C4">
        <w:rPr>
          <w:rFonts w:ascii="Verdana" w:hAnsi="Verdana"/>
          <w:sz w:val="24"/>
          <w:szCs w:val="24"/>
        </w:rPr>
        <w:t xml:space="preserve">събиране и транспортиране на битови отпадъци </w:t>
      </w:r>
      <w:r w:rsidR="006F38B3" w:rsidRPr="00B579C4">
        <w:rPr>
          <w:rFonts w:ascii="Verdana" w:hAnsi="Verdana"/>
          <w:sz w:val="24"/>
          <w:szCs w:val="24"/>
        </w:rPr>
        <w:t>–</w:t>
      </w:r>
      <w:r w:rsidR="00362B14" w:rsidRPr="00B579C4">
        <w:rPr>
          <w:rFonts w:ascii="Verdana" w:hAnsi="Verdana"/>
          <w:sz w:val="24"/>
          <w:szCs w:val="24"/>
        </w:rPr>
        <w:t xml:space="preserve"> </w:t>
      </w:r>
      <w:r w:rsidR="006F38B3" w:rsidRPr="00812275">
        <w:rPr>
          <w:rFonts w:ascii="Verdana" w:hAnsi="Verdana"/>
          <w:b/>
          <w:sz w:val="24"/>
          <w:szCs w:val="24"/>
        </w:rPr>
        <w:t>1.3</w:t>
      </w:r>
      <w:r w:rsidR="00362B14" w:rsidRPr="00812275">
        <w:rPr>
          <w:rFonts w:ascii="Verdana" w:hAnsi="Verdana"/>
          <w:b/>
          <w:sz w:val="24"/>
          <w:szCs w:val="24"/>
        </w:rPr>
        <w:t xml:space="preserve"> ‰</w:t>
      </w:r>
      <w:r w:rsidR="006F38B3" w:rsidRPr="00B579C4">
        <w:rPr>
          <w:rFonts w:ascii="Verdana" w:hAnsi="Verdana"/>
          <w:sz w:val="24"/>
          <w:szCs w:val="24"/>
        </w:rPr>
        <w:t>;</w:t>
      </w:r>
    </w:p>
    <w:p w:rsidR="00B579C4" w:rsidRPr="00B579C4" w:rsidRDefault="00B579C4" w:rsidP="00220B29">
      <w:pPr>
        <w:spacing w:after="0"/>
        <w:ind w:firstLine="708"/>
        <w:jc w:val="both"/>
        <w:rPr>
          <w:rFonts w:ascii="Verdana" w:hAnsi="Verdana"/>
          <w:sz w:val="24"/>
          <w:szCs w:val="24"/>
        </w:rPr>
      </w:pPr>
      <w:r>
        <w:rPr>
          <w:rFonts w:ascii="Verdana" w:hAnsi="Verdana"/>
          <w:sz w:val="24"/>
          <w:szCs w:val="24"/>
        </w:rPr>
        <w:t>-за третиране на битови отпадъци</w:t>
      </w:r>
      <w:r w:rsidR="00B53F83">
        <w:rPr>
          <w:rFonts w:ascii="Verdana" w:hAnsi="Verdana"/>
          <w:sz w:val="24"/>
          <w:szCs w:val="24"/>
        </w:rPr>
        <w:t>,</w:t>
      </w:r>
      <w:r w:rsidR="00490983">
        <w:rPr>
          <w:rFonts w:ascii="Verdana" w:hAnsi="Verdana"/>
          <w:sz w:val="24"/>
          <w:szCs w:val="24"/>
        </w:rPr>
        <w:t xml:space="preserve"> поддържане</w:t>
      </w:r>
      <w:r w:rsidR="00B53F83">
        <w:rPr>
          <w:rFonts w:ascii="Verdana" w:hAnsi="Verdana"/>
          <w:sz w:val="24"/>
          <w:szCs w:val="24"/>
        </w:rPr>
        <w:t xml:space="preserve"> и експлоатация</w:t>
      </w:r>
      <w:r w:rsidR="00490983">
        <w:rPr>
          <w:rFonts w:ascii="Verdana" w:hAnsi="Verdana"/>
          <w:sz w:val="24"/>
          <w:szCs w:val="24"/>
        </w:rPr>
        <w:t xml:space="preserve"> на депа за битови отпадъци</w:t>
      </w:r>
      <w:r w:rsidR="00E4149D">
        <w:rPr>
          <w:rFonts w:ascii="Verdana" w:hAnsi="Verdana"/>
          <w:sz w:val="24"/>
          <w:szCs w:val="24"/>
        </w:rPr>
        <w:t>, както и за отчисления по чл.60 и чл.64 от ЗУО</w:t>
      </w:r>
      <w:r w:rsidR="009107D2">
        <w:rPr>
          <w:rFonts w:ascii="Verdana" w:hAnsi="Verdana"/>
          <w:sz w:val="24"/>
          <w:szCs w:val="24"/>
        </w:rPr>
        <w:t xml:space="preserve"> – </w:t>
      </w:r>
      <w:r w:rsidR="009107D2" w:rsidRPr="00812275">
        <w:rPr>
          <w:rFonts w:ascii="Verdana" w:hAnsi="Verdana"/>
          <w:b/>
          <w:sz w:val="24"/>
          <w:szCs w:val="24"/>
        </w:rPr>
        <w:t>1.2 ‰</w:t>
      </w:r>
      <w:r w:rsidR="009107D2">
        <w:rPr>
          <w:rFonts w:ascii="Verdana" w:hAnsi="Verdana"/>
          <w:sz w:val="24"/>
          <w:szCs w:val="24"/>
        </w:rPr>
        <w:t>;</w:t>
      </w:r>
    </w:p>
    <w:p w:rsidR="006F38B3" w:rsidRDefault="009107D2" w:rsidP="00220B29">
      <w:pPr>
        <w:spacing w:after="0"/>
        <w:ind w:firstLine="708"/>
        <w:jc w:val="both"/>
        <w:rPr>
          <w:rFonts w:ascii="Verdana" w:hAnsi="Verdana"/>
          <w:sz w:val="24"/>
          <w:szCs w:val="24"/>
        </w:rPr>
      </w:pPr>
      <w:r>
        <w:rPr>
          <w:rFonts w:ascii="Verdana" w:hAnsi="Verdana"/>
          <w:sz w:val="24"/>
          <w:szCs w:val="24"/>
        </w:rPr>
        <w:t>-з</w:t>
      </w:r>
      <w:r w:rsidR="00B25D2B">
        <w:rPr>
          <w:rFonts w:ascii="Verdana" w:hAnsi="Verdana"/>
          <w:sz w:val="24"/>
          <w:szCs w:val="24"/>
        </w:rPr>
        <w:t xml:space="preserve">а </w:t>
      </w:r>
      <w:r w:rsidR="006F38B3" w:rsidRPr="009107D2">
        <w:rPr>
          <w:rFonts w:ascii="Verdana" w:hAnsi="Verdana"/>
          <w:sz w:val="24"/>
          <w:szCs w:val="24"/>
        </w:rPr>
        <w:t>поддържане чистотата на териториите за обществено ползване</w:t>
      </w:r>
      <w:r>
        <w:rPr>
          <w:rFonts w:ascii="Verdana" w:hAnsi="Verdana"/>
          <w:sz w:val="24"/>
          <w:szCs w:val="24"/>
        </w:rPr>
        <w:t xml:space="preserve"> – </w:t>
      </w:r>
      <w:r w:rsidR="006F38B3" w:rsidRPr="00812275">
        <w:rPr>
          <w:rFonts w:ascii="Verdana" w:hAnsi="Verdana"/>
          <w:b/>
          <w:sz w:val="24"/>
          <w:szCs w:val="24"/>
        </w:rPr>
        <w:t>1</w:t>
      </w:r>
      <w:r w:rsidRPr="00812275">
        <w:rPr>
          <w:rFonts w:ascii="Verdana" w:hAnsi="Verdana"/>
          <w:b/>
          <w:sz w:val="24"/>
          <w:szCs w:val="24"/>
        </w:rPr>
        <w:t xml:space="preserve"> ‰</w:t>
      </w:r>
      <w:r w:rsidR="006F38B3" w:rsidRPr="009107D2">
        <w:rPr>
          <w:rFonts w:ascii="Verdana" w:hAnsi="Verdana"/>
          <w:sz w:val="24"/>
          <w:szCs w:val="24"/>
        </w:rPr>
        <w:t>;</w:t>
      </w:r>
    </w:p>
    <w:p w:rsidR="009107D2" w:rsidRDefault="009107D2" w:rsidP="00220B29">
      <w:pPr>
        <w:spacing w:after="0"/>
        <w:ind w:firstLine="708"/>
        <w:jc w:val="both"/>
        <w:rPr>
          <w:rFonts w:ascii="Verdana" w:hAnsi="Verdana"/>
          <w:sz w:val="24"/>
          <w:szCs w:val="24"/>
        </w:rPr>
      </w:pPr>
    </w:p>
    <w:p w:rsidR="0013561A" w:rsidRPr="006D1C6F" w:rsidRDefault="003F5F54" w:rsidP="00220B29">
      <w:pPr>
        <w:tabs>
          <w:tab w:val="left" w:pos="709"/>
        </w:tabs>
        <w:spacing w:after="0"/>
        <w:ind w:firstLine="708"/>
        <w:jc w:val="both"/>
        <w:rPr>
          <w:rFonts w:ascii="Verdana" w:hAnsi="Verdana"/>
          <w:sz w:val="24"/>
          <w:szCs w:val="24"/>
        </w:rPr>
      </w:pPr>
      <w:r>
        <w:rPr>
          <w:rFonts w:ascii="Verdana" w:hAnsi="Verdana"/>
          <w:sz w:val="24"/>
          <w:szCs w:val="24"/>
        </w:rPr>
        <w:lastRenderedPageBreak/>
        <w:t>2.За населението</w:t>
      </w:r>
      <w:r w:rsidR="003B0204" w:rsidRPr="003B0204">
        <w:rPr>
          <w:rFonts w:ascii="Verdana" w:eastAsia="Times New Roman" w:hAnsi="Verdana" w:cs="Times New Roman"/>
          <w:sz w:val="24"/>
          <w:szCs w:val="24"/>
        </w:rPr>
        <w:t xml:space="preserve"> </w:t>
      </w:r>
      <w:r w:rsidR="003B0204" w:rsidRPr="006A6198">
        <w:rPr>
          <w:rFonts w:ascii="Verdana" w:eastAsia="Times New Roman" w:hAnsi="Verdana" w:cs="Times New Roman"/>
          <w:sz w:val="24"/>
          <w:szCs w:val="24"/>
        </w:rPr>
        <w:t>и за жилищата на предприятия</w:t>
      </w:r>
      <w:r>
        <w:rPr>
          <w:rFonts w:ascii="Verdana" w:hAnsi="Verdana"/>
          <w:sz w:val="24"/>
          <w:szCs w:val="24"/>
        </w:rPr>
        <w:t xml:space="preserve"> в </w:t>
      </w:r>
      <w:r>
        <w:rPr>
          <w:rFonts w:ascii="Verdana" w:hAnsi="Verdana"/>
          <w:sz w:val="24"/>
          <w:szCs w:val="24"/>
          <w:lang w:val="en-US"/>
        </w:rPr>
        <w:t>IV</w:t>
      </w:r>
      <w:r>
        <w:rPr>
          <w:rFonts w:ascii="Verdana" w:hAnsi="Verdana"/>
          <w:sz w:val="24"/>
          <w:szCs w:val="24"/>
        </w:rPr>
        <w:t xml:space="preserve"> зона и местностите „</w:t>
      </w:r>
      <w:proofErr w:type="spellStart"/>
      <w:r>
        <w:rPr>
          <w:rFonts w:ascii="Verdana" w:hAnsi="Verdana"/>
          <w:sz w:val="24"/>
          <w:szCs w:val="24"/>
        </w:rPr>
        <w:t>Кенана</w:t>
      </w:r>
      <w:proofErr w:type="spellEnd"/>
      <w:r>
        <w:rPr>
          <w:rFonts w:ascii="Verdana" w:hAnsi="Verdana"/>
          <w:sz w:val="24"/>
          <w:szCs w:val="24"/>
        </w:rPr>
        <w:t xml:space="preserve">“, „Куба“ и „Туристическа хижа“ – в </w:t>
      </w:r>
      <w:r w:rsidR="0013561A">
        <w:rPr>
          <w:rFonts w:ascii="Verdana" w:hAnsi="Verdana"/>
          <w:sz w:val="24"/>
          <w:szCs w:val="24"/>
        </w:rPr>
        <w:t xml:space="preserve">размер на </w:t>
      </w:r>
      <w:r w:rsidR="0013561A" w:rsidRPr="00812275">
        <w:rPr>
          <w:rFonts w:ascii="Verdana" w:hAnsi="Verdana"/>
          <w:b/>
          <w:sz w:val="24"/>
          <w:szCs w:val="24"/>
        </w:rPr>
        <w:t>3.50 ‰</w:t>
      </w:r>
      <w:r w:rsidR="0013561A">
        <w:rPr>
          <w:rFonts w:ascii="Verdana" w:hAnsi="Verdana"/>
          <w:sz w:val="24"/>
          <w:szCs w:val="24"/>
        </w:rPr>
        <w:t xml:space="preserve"> /промила/ </w:t>
      </w:r>
      <w:r w:rsidR="0013561A" w:rsidRPr="006D1C6F">
        <w:rPr>
          <w:rFonts w:ascii="Verdana" w:hAnsi="Verdana"/>
          <w:sz w:val="24"/>
          <w:szCs w:val="24"/>
        </w:rPr>
        <w:t>върху данъчната оценка на недвижимите имоти</w:t>
      </w:r>
      <w:r w:rsidR="0013561A">
        <w:rPr>
          <w:rFonts w:ascii="Verdana" w:hAnsi="Verdana"/>
          <w:sz w:val="24"/>
          <w:szCs w:val="24"/>
        </w:rPr>
        <w:t>,</w:t>
      </w:r>
      <w:r w:rsidR="0013561A" w:rsidRPr="006D1C6F">
        <w:rPr>
          <w:rFonts w:ascii="Verdana" w:hAnsi="Verdana"/>
          <w:sz w:val="24"/>
          <w:szCs w:val="24"/>
        </w:rPr>
        <w:t xml:space="preserve"> като по видове услуги таксата е както следва:</w:t>
      </w:r>
    </w:p>
    <w:p w:rsidR="0013561A" w:rsidRPr="00812275" w:rsidRDefault="0013561A" w:rsidP="00220B29">
      <w:pPr>
        <w:spacing w:after="0"/>
        <w:ind w:firstLine="708"/>
        <w:jc w:val="both"/>
        <w:rPr>
          <w:rFonts w:ascii="Verdana" w:hAnsi="Verdana"/>
          <w:sz w:val="24"/>
          <w:szCs w:val="24"/>
        </w:rPr>
      </w:pPr>
      <w:r>
        <w:rPr>
          <w:rFonts w:ascii="Verdana" w:hAnsi="Verdana"/>
          <w:sz w:val="24"/>
          <w:szCs w:val="24"/>
        </w:rPr>
        <w:t>-</w:t>
      </w:r>
      <w:r w:rsidR="00B25D2B">
        <w:rPr>
          <w:rFonts w:ascii="Verdana" w:hAnsi="Verdana"/>
          <w:sz w:val="24"/>
          <w:szCs w:val="24"/>
        </w:rPr>
        <w:t xml:space="preserve"> </w:t>
      </w:r>
      <w:r>
        <w:rPr>
          <w:rFonts w:ascii="Verdana" w:hAnsi="Verdana"/>
          <w:sz w:val="24"/>
          <w:szCs w:val="24"/>
        </w:rPr>
        <w:t>з</w:t>
      </w:r>
      <w:r w:rsidRPr="00B579C4">
        <w:rPr>
          <w:rFonts w:ascii="Verdana" w:hAnsi="Verdana"/>
          <w:sz w:val="24"/>
          <w:szCs w:val="24"/>
        </w:rPr>
        <w:t xml:space="preserve">а събиране и транспортиране на битови отпадъци – </w:t>
      </w:r>
      <w:r w:rsidRPr="00812275">
        <w:rPr>
          <w:rFonts w:ascii="Verdana" w:hAnsi="Verdana"/>
          <w:b/>
          <w:sz w:val="24"/>
          <w:szCs w:val="24"/>
        </w:rPr>
        <w:t>1.</w:t>
      </w:r>
      <w:r w:rsidR="00812275" w:rsidRPr="00812275">
        <w:rPr>
          <w:rFonts w:ascii="Verdana" w:hAnsi="Verdana"/>
          <w:b/>
          <w:sz w:val="24"/>
          <w:szCs w:val="24"/>
        </w:rPr>
        <w:t>3</w:t>
      </w:r>
      <w:r w:rsidRPr="00812275">
        <w:rPr>
          <w:rFonts w:ascii="Verdana" w:hAnsi="Verdana"/>
          <w:b/>
          <w:sz w:val="24"/>
          <w:szCs w:val="24"/>
        </w:rPr>
        <w:t xml:space="preserve"> ‰</w:t>
      </w:r>
      <w:r w:rsidRPr="00B579C4">
        <w:rPr>
          <w:rFonts w:ascii="Verdana" w:hAnsi="Verdana"/>
          <w:sz w:val="24"/>
          <w:szCs w:val="24"/>
        </w:rPr>
        <w:t>;</w:t>
      </w:r>
      <w:r w:rsidR="0064152B">
        <w:rPr>
          <w:rFonts w:ascii="Verdana" w:hAnsi="Verdana"/>
          <w:sz w:val="24"/>
          <w:szCs w:val="24"/>
          <w:lang w:val="en-US"/>
        </w:rPr>
        <w:t xml:space="preserve">  </w:t>
      </w:r>
    </w:p>
    <w:p w:rsidR="00812275" w:rsidRDefault="0013561A" w:rsidP="00220B29">
      <w:pPr>
        <w:spacing w:after="0"/>
        <w:ind w:firstLine="708"/>
        <w:jc w:val="both"/>
        <w:rPr>
          <w:rFonts w:ascii="Verdana" w:hAnsi="Verdana"/>
          <w:sz w:val="24"/>
          <w:szCs w:val="24"/>
        </w:rPr>
      </w:pPr>
      <w:r>
        <w:rPr>
          <w:rFonts w:ascii="Verdana" w:hAnsi="Verdana"/>
          <w:sz w:val="24"/>
          <w:szCs w:val="24"/>
        </w:rPr>
        <w:t>-</w:t>
      </w:r>
      <w:r w:rsidR="00371868" w:rsidRPr="00371868">
        <w:rPr>
          <w:rFonts w:ascii="Verdana" w:hAnsi="Verdana"/>
          <w:sz w:val="24"/>
          <w:szCs w:val="24"/>
        </w:rPr>
        <w:t xml:space="preserve"> </w:t>
      </w:r>
      <w:r w:rsidR="00371868">
        <w:rPr>
          <w:rFonts w:ascii="Verdana" w:hAnsi="Verdana"/>
          <w:sz w:val="24"/>
          <w:szCs w:val="24"/>
        </w:rPr>
        <w:t>за третиране на битови отпадъци, поддържане и експлоатация на депа за битови отпадъци, както и за отчисления по чл.60 и чл.64 от ЗУО</w:t>
      </w:r>
      <w:r>
        <w:rPr>
          <w:rFonts w:ascii="Verdana" w:hAnsi="Verdana"/>
          <w:sz w:val="24"/>
          <w:szCs w:val="24"/>
        </w:rPr>
        <w:t xml:space="preserve"> – </w:t>
      </w:r>
      <w:r w:rsidRPr="00812275">
        <w:rPr>
          <w:rFonts w:ascii="Verdana" w:hAnsi="Verdana"/>
          <w:b/>
          <w:sz w:val="24"/>
          <w:szCs w:val="24"/>
        </w:rPr>
        <w:t>1</w:t>
      </w:r>
      <w:r w:rsidR="00812275" w:rsidRPr="00812275">
        <w:rPr>
          <w:rFonts w:ascii="Verdana" w:hAnsi="Verdana"/>
          <w:b/>
          <w:sz w:val="24"/>
          <w:szCs w:val="24"/>
        </w:rPr>
        <w:t>.2</w:t>
      </w:r>
      <w:r w:rsidRPr="00812275">
        <w:rPr>
          <w:rFonts w:ascii="Verdana" w:hAnsi="Verdana"/>
          <w:b/>
          <w:sz w:val="24"/>
          <w:szCs w:val="24"/>
        </w:rPr>
        <w:t xml:space="preserve"> ‰</w:t>
      </w:r>
      <w:r>
        <w:rPr>
          <w:rFonts w:ascii="Verdana" w:hAnsi="Verdana"/>
          <w:sz w:val="24"/>
          <w:szCs w:val="24"/>
        </w:rPr>
        <w:t>;</w:t>
      </w:r>
      <w:r w:rsidR="00371868">
        <w:rPr>
          <w:rFonts w:ascii="Verdana" w:hAnsi="Verdana"/>
          <w:sz w:val="24"/>
          <w:szCs w:val="24"/>
        </w:rPr>
        <w:t xml:space="preserve"> </w:t>
      </w:r>
    </w:p>
    <w:p w:rsidR="0013561A" w:rsidRDefault="0013561A" w:rsidP="00220B29">
      <w:pPr>
        <w:spacing w:after="0"/>
        <w:ind w:firstLine="708"/>
        <w:jc w:val="both"/>
        <w:rPr>
          <w:rFonts w:ascii="Verdana" w:hAnsi="Verdana"/>
          <w:sz w:val="24"/>
          <w:szCs w:val="24"/>
        </w:rPr>
      </w:pPr>
      <w:r>
        <w:rPr>
          <w:rFonts w:ascii="Verdana" w:hAnsi="Verdana"/>
          <w:sz w:val="24"/>
          <w:szCs w:val="24"/>
        </w:rPr>
        <w:t>-з</w:t>
      </w:r>
      <w:r w:rsidRPr="009107D2">
        <w:rPr>
          <w:rFonts w:ascii="Verdana" w:hAnsi="Verdana"/>
          <w:sz w:val="24"/>
          <w:szCs w:val="24"/>
        </w:rPr>
        <w:t>а поддържане чистотата на териториите за обществено ползване</w:t>
      </w:r>
      <w:r>
        <w:rPr>
          <w:rFonts w:ascii="Verdana" w:hAnsi="Verdana"/>
          <w:sz w:val="24"/>
          <w:szCs w:val="24"/>
        </w:rPr>
        <w:t xml:space="preserve"> – </w:t>
      </w:r>
      <w:r w:rsidRPr="00812275">
        <w:rPr>
          <w:rFonts w:ascii="Verdana" w:hAnsi="Verdana"/>
          <w:b/>
          <w:sz w:val="24"/>
          <w:szCs w:val="24"/>
        </w:rPr>
        <w:t>1 ‰</w:t>
      </w:r>
      <w:r w:rsidRPr="009107D2">
        <w:rPr>
          <w:rFonts w:ascii="Verdana" w:hAnsi="Verdana"/>
          <w:sz w:val="24"/>
          <w:szCs w:val="24"/>
        </w:rPr>
        <w:t>;</w:t>
      </w:r>
    </w:p>
    <w:p w:rsidR="003F5F54" w:rsidRPr="003F5F54" w:rsidRDefault="003F5F54" w:rsidP="00220B29">
      <w:pPr>
        <w:spacing w:after="0"/>
        <w:ind w:firstLine="709"/>
        <w:jc w:val="both"/>
        <w:rPr>
          <w:rFonts w:ascii="Verdana" w:hAnsi="Verdana"/>
          <w:sz w:val="24"/>
          <w:szCs w:val="24"/>
        </w:rPr>
      </w:pPr>
    </w:p>
    <w:p w:rsidR="003B0204" w:rsidRPr="006D1C6F" w:rsidRDefault="003B0204" w:rsidP="00220B29">
      <w:pPr>
        <w:tabs>
          <w:tab w:val="left" w:pos="709"/>
        </w:tabs>
        <w:spacing w:after="0"/>
        <w:ind w:firstLine="709"/>
        <w:jc w:val="both"/>
        <w:rPr>
          <w:rFonts w:ascii="Verdana" w:hAnsi="Verdana"/>
          <w:sz w:val="24"/>
          <w:szCs w:val="24"/>
        </w:rPr>
      </w:pPr>
      <w:r>
        <w:rPr>
          <w:rFonts w:ascii="Verdana" w:hAnsi="Verdana"/>
          <w:sz w:val="24"/>
          <w:szCs w:val="24"/>
        </w:rPr>
        <w:t>3.За населението</w:t>
      </w:r>
      <w:r w:rsidRPr="003B0204">
        <w:rPr>
          <w:rFonts w:ascii="Verdana" w:eastAsia="Times New Roman" w:hAnsi="Verdana" w:cs="Times New Roman"/>
          <w:sz w:val="24"/>
          <w:szCs w:val="24"/>
        </w:rPr>
        <w:t xml:space="preserve"> </w:t>
      </w:r>
      <w:r w:rsidRPr="00420DE7">
        <w:rPr>
          <w:rFonts w:ascii="Verdana" w:eastAsia="Times New Roman" w:hAnsi="Verdana" w:cs="Times New Roman"/>
          <w:sz w:val="24"/>
          <w:szCs w:val="24"/>
        </w:rPr>
        <w:t>и за жилищата на предприятия</w:t>
      </w:r>
      <w:r>
        <w:rPr>
          <w:rFonts w:ascii="Verdana" w:hAnsi="Verdana"/>
          <w:sz w:val="24"/>
          <w:szCs w:val="24"/>
        </w:rPr>
        <w:t xml:space="preserve"> в </w:t>
      </w:r>
      <w:r>
        <w:rPr>
          <w:rFonts w:ascii="Verdana" w:hAnsi="Verdana"/>
          <w:sz w:val="24"/>
          <w:szCs w:val="24"/>
          <w:lang w:val="en-US"/>
        </w:rPr>
        <w:t>V</w:t>
      </w:r>
      <w:r>
        <w:rPr>
          <w:rFonts w:ascii="Verdana" w:hAnsi="Verdana"/>
          <w:sz w:val="24"/>
          <w:szCs w:val="24"/>
        </w:rPr>
        <w:t xml:space="preserve"> зона – в р</w:t>
      </w:r>
      <w:r w:rsidR="00420DE7">
        <w:rPr>
          <w:rFonts w:ascii="Verdana" w:hAnsi="Verdana"/>
          <w:sz w:val="24"/>
          <w:szCs w:val="24"/>
        </w:rPr>
        <w:t xml:space="preserve">азмер на </w:t>
      </w:r>
      <w:r w:rsidR="00420DE7" w:rsidRPr="00D53BAE">
        <w:rPr>
          <w:rFonts w:ascii="Verdana" w:hAnsi="Verdana"/>
          <w:b/>
          <w:sz w:val="24"/>
          <w:szCs w:val="24"/>
        </w:rPr>
        <w:t>2.0</w:t>
      </w:r>
      <w:r w:rsidRPr="00D53BAE">
        <w:rPr>
          <w:rFonts w:ascii="Verdana" w:hAnsi="Verdana"/>
          <w:b/>
          <w:sz w:val="24"/>
          <w:szCs w:val="24"/>
        </w:rPr>
        <w:t>0 ‰</w:t>
      </w:r>
      <w:r>
        <w:rPr>
          <w:rFonts w:ascii="Verdana" w:hAnsi="Verdana"/>
          <w:sz w:val="24"/>
          <w:szCs w:val="24"/>
        </w:rPr>
        <w:t xml:space="preserve"> /промила/ </w:t>
      </w:r>
      <w:r w:rsidRPr="006D1C6F">
        <w:rPr>
          <w:rFonts w:ascii="Verdana" w:hAnsi="Verdana"/>
          <w:sz w:val="24"/>
          <w:szCs w:val="24"/>
        </w:rPr>
        <w:t>върху данъчната оценка на недвижимите имоти</w:t>
      </w:r>
      <w:r>
        <w:rPr>
          <w:rFonts w:ascii="Verdana" w:hAnsi="Verdana"/>
          <w:sz w:val="24"/>
          <w:szCs w:val="24"/>
        </w:rPr>
        <w:t>,</w:t>
      </w:r>
      <w:r w:rsidRPr="006D1C6F">
        <w:rPr>
          <w:rFonts w:ascii="Verdana" w:hAnsi="Verdana"/>
          <w:sz w:val="24"/>
          <w:szCs w:val="24"/>
        </w:rPr>
        <w:t xml:space="preserve"> като по видове услуги таксата е както следва:</w:t>
      </w:r>
    </w:p>
    <w:p w:rsidR="003B0204" w:rsidRPr="00812275" w:rsidRDefault="003B0204" w:rsidP="00220B29">
      <w:pPr>
        <w:spacing w:after="0"/>
        <w:ind w:firstLine="709"/>
        <w:jc w:val="both"/>
        <w:rPr>
          <w:rFonts w:ascii="Verdana" w:hAnsi="Verdana"/>
          <w:sz w:val="24"/>
          <w:szCs w:val="24"/>
        </w:rPr>
      </w:pPr>
      <w:r>
        <w:rPr>
          <w:rFonts w:ascii="Verdana" w:hAnsi="Verdana"/>
          <w:sz w:val="24"/>
          <w:szCs w:val="24"/>
        </w:rPr>
        <w:t>-</w:t>
      </w:r>
      <w:r w:rsidR="00666707" w:rsidRPr="00812275">
        <w:rPr>
          <w:rFonts w:ascii="Verdana" w:hAnsi="Verdana"/>
          <w:sz w:val="24"/>
          <w:szCs w:val="24"/>
        </w:rPr>
        <w:t>за поддържане чистотата на териториите за обществено ползване</w:t>
      </w:r>
      <w:r w:rsidRPr="00812275">
        <w:rPr>
          <w:rFonts w:ascii="Verdana" w:hAnsi="Verdana"/>
          <w:sz w:val="24"/>
          <w:szCs w:val="24"/>
        </w:rPr>
        <w:t xml:space="preserve"> – </w:t>
      </w:r>
      <w:r w:rsidR="00420DE7" w:rsidRPr="00812275">
        <w:rPr>
          <w:rFonts w:ascii="Verdana" w:hAnsi="Verdana"/>
          <w:b/>
          <w:sz w:val="24"/>
          <w:szCs w:val="24"/>
        </w:rPr>
        <w:t>1</w:t>
      </w:r>
      <w:r w:rsidRPr="00812275">
        <w:rPr>
          <w:rFonts w:ascii="Verdana" w:hAnsi="Verdana"/>
          <w:b/>
          <w:sz w:val="24"/>
          <w:szCs w:val="24"/>
        </w:rPr>
        <w:t xml:space="preserve"> ‰</w:t>
      </w:r>
      <w:r w:rsidRPr="00812275">
        <w:rPr>
          <w:rFonts w:ascii="Verdana" w:hAnsi="Verdana"/>
          <w:sz w:val="24"/>
          <w:szCs w:val="24"/>
        </w:rPr>
        <w:t>;</w:t>
      </w:r>
    </w:p>
    <w:p w:rsidR="003B0204" w:rsidRPr="00B579C4" w:rsidRDefault="003B0204" w:rsidP="00220B29">
      <w:pPr>
        <w:spacing w:after="0"/>
        <w:ind w:firstLine="709"/>
        <w:jc w:val="both"/>
        <w:rPr>
          <w:rFonts w:ascii="Verdana" w:hAnsi="Verdana"/>
          <w:sz w:val="24"/>
          <w:szCs w:val="24"/>
        </w:rPr>
      </w:pPr>
      <w:r>
        <w:rPr>
          <w:rFonts w:ascii="Verdana" w:hAnsi="Verdana"/>
          <w:sz w:val="24"/>
          <w:szCs w:val="24"/>
        </w:rPr>
        <w:t>-</w:t>
      </w:r>
      <w:r w:rsidR="00371868">
        <w:rPr>
          <w:rFonts w:ascii="Verdana" w:hAnsi="Verdana"/>
          <w:sz w:val="24"/>
          <w:szCs w:val="24"/>
        </w:rPr>
        <w:t>за третиране на битови отпадъци, поддържане и експлоатация на депа за битови отпадъци, както и за отчисления по чл.60 и чл.64 от ЗУО</w:t>
      </w:r>
      <w:r>
        <w:rPr>
          <w:rFonts w:ascii="Verdana" w:hAnsi="Verdana"/>
          <w:sz w:val="24"/>
          <w:szCs w:val="24"/>
        </w:rPr>
        <w:t xml:space="preserve"> – </w:t>
      </w:r>
      <w:r w:rsidRPr="00812275">
        <w:rPr>
          <w:rFonts w:ascii="Verdana" w:hAnsi="Verdana"/>
          <w:b/>
          <w:sz w:val="24"/>
          <w:szCs w:val="24"/>
        </w:rPr>
        <w:t>1 ‰</w:t>
      </w:r>
      <w:r>
        <w:rPr>
          <w:rFonts w:ascii="Verdana" w:hAnsi="Verdana"/>
          <w:sz w:val="24"/>
          <w:szCs w:val="24"/>
        </w:rPr>
        <w:t>;</w:t>
      </w:r>
    </w:p>
    <w:p w:rsidR="009107D2" w:rsidRDefault="009107D2" w:rsidP="00220B29">
      <w:pPr>
        <w:spacing w:after="0"/>
        <w:ind w:firstLine="709"/>
        <w:jc w:val="both"/>
        <w:rPr>
          <w:rFonts w:ascii="Verdana" w:hAnsi="Verdana"/>
          <w:sz w:val="24"/>
          <w:szCs w:val="24"/>
        </w:rPr>
      </w:pPr>
    </w:p>
    <w:p w:rsidR="00EE7B4A" w:rsidRPr="006D1C6F" w:rsidRDefault="00420DE7" w:rsidP="00220B29">
      <w:pPr>
        <w:tabs>
          <w:tab w:val="left" w:pos="709"/>
        </w:tabs>
        <w:spacing w:after="0"/>
        <w:ind w:firstLine="709"/>
        <w:jc w:val="both"/>
        <w:rPr>
          <w:rFonts w:ascii="Verdana" w:hAnsi="Verdana"/>
          <w:sz w:val="24"/>
          <w:szCs w:val="24"/>
        </w:rPr>
      </w:pPr>
      <w:r>
        <w:rPr>
          <w:rFonts w:ascii="Verdana" w:hAnsi="Verdana"/>
          <w:sz w:val="24"/>
          <w:szCs w:val="24"/>
        </w:rPr>
        <w:t>4.За населението в селата</w:t>
      </w:r>
      <w:r w:rsidR="00EE7B4A">
        <w:rPr>
          <w:rFonts w:ascii="Verdana" w:hAnsi="Verdana"/>
          <w:sz w:val="24"/>
          <w:szCs w:val="24"/>
        </w:rPr>
        <w:t xml:space="preserve"> </w:t>
      </w:r>
      <w:r w:rsidR="00D53BAE">
        <w:rPr>
          <w:rFonts w:ascii="Verdana" w:hAnsi="Verdana"/>
          <w:sz w:val="24"/>
          <w:szCs w:val="24"/>
        </w:rPr>
        <w:t>на</w:t>
      </w:r>
      <w:r w:rsidR="00EE7B4A">
        <w:rPr>
          <w:rFonts w:ascii="Verdana" w:hAnsi="Verdana"/>
          <w:sz w:val="24"/>
          <w:szCs w:val="24"/>
        </w:rPr>
        <w:t xml:space="preserve"> Община Хасково – в размер на </w:t>
      </w:r>
      <w:r w:rsidR="00EE7B4A" w:rsidRPr="00812275">
        <w:rPr>
          <w:rFonts w:ascii="Verdana" w:hAnsi="Verdana"/>
          <w:b/>
          <w:sz w:val="24"/>
          <w:szCs w:val="24"/>
        </w:rPr>
        <w:t>5.00 ‰</w:t>
      </w:r>
      <w:r w:rsidR="00EE7B4A">
        <w:rPr>
          <w:rFonts w:ascii="Verdana" w:hAnsi="Verdana"/>
          <w:sz w:val="24"/>
          <w:szCs w:val="24"/>
        </w:rPr>
        <w:t xml:space="preserve"> /промила/ </w:t>
      </w:r>
      <w:r w:rsidR="00EE7B4A" w:rsidRPr="006D1C6F">
        <w:rPr>
          <w:rFonts w:ascii="Verdana" w:hAnsi="Verdana"/>
          <w:sz w:val="24"/>
          <w:szCs w:val="24"/>
        </w:rPr>
        <w:t>върху данъчната оценка на недвижимите имоти</w:t>
      </w:r>
      <w:r w:rsidR="00EE7B4A">
        <w:rPr>
          <w:rFonts w:ascii="Verdana" w:hAnsi="Verdana"/>
          <w:sz w:val="24"/>
          <w:szCs w:val="24"/>
        </w:rPr>
        <w:t>,</w:t>
      </w:r>
      <w:r w:rsidR="00EE7B4A" w:rsidRPr="006D1C6F">
        <w:rPr>
          <w:rFonts w:ascii="Verdana" w:hAnsi="Verdana"/>
          <w:sz w:val="24"/>
          <w:szCs w:val="24"/>
        </w:rPr>
        <w:t xml:space="preserve"> като по видове услуги таксата е както следва:</w:t>
      </w:r>
    </w:p>
    <w:p w:rsidR="00EE7B4A" w:rsidRDefault="00EE7B4A" w:rsidP="00220B29">
      <w:pPr>
        <w:spacing w:after="0"/>
        <w:ind w:firstLine="709"/>
        <w:jc w:val="both"/>
        <w:rPr>
          <w:rFonts w:ascii="Verdana" w:hAnsi="Verdana"/>
          <w:sz w:val="24"/>
          <w:szCs w:val="24"/>
        </w:rPr>
      </w:pPr>
      <w:r>
        <w:rPr>
          <w:rFonts w:ascii="Verdana" w:hAnsi="Verdana"/>
          <w:sz w:val="24"/>
          <w:szCs w:val="24"/>
        </w:rPr>
        <w:t>-з</w:t>
      </w:r>
      <w:r w:rsidRPr="00B579C4">
        <w:rPr>
          <w:rFonts w:ascii="Verdana" w:hAnsi="Verdana"/>
          <w:sz w:val="24"/>
          <w:szCs w:val="24"/>
        </w:rPr>
        <w:t xml:space="preserve">а събиране и транспортиране на битови отпадъци – </w:t>
      </w:r>
      <w:r w:rsidRPr="00812275">
        <w:rPr>
          <w:rFonts w:ascii="Verdana" w:hAnsi="Verdana"/>
          <w:b/>
          <w:sz w:val="24"/>
          <w:szCs w:val="24"/>
        </w:rPr>
        <w:t>3 ‰</w:t>
      </w:r>
      <w:r w:rsidRPr="00B579C4">
        <w:rPr>
          <w:rFonts w:ascii="Verdana" w:hAnsi="Verdana"/>
          <w:sz w:val="24"/>
          <w:szCs w:val="24"/>
        </w:rPr>
        <w:t>;</w:t>
      </w:r>
    </w:p>
    <w:p w:rsidR="00EE7B4A" w:rsidRPr="00B579C4" w:rsidRDefault="00EE7B4A" w:rsidP="00220B29">
      <w:pPr>
        <w:spacing w:after="0"/>
        <w:ind w:firstLine="709"/>
        <w:jc w:val="both"/>
        <w:rPr>
          <w:rFonts w:ascii="Verdana" w:hAnsi="Verdana"/>
          <w:sz w:val="24"/>
          <w:szCs w:val="24"/>
        </w:rPr>
      </w:pPr>
      <w:r>
        <w:rPr>
          <w:rFonts w:ascii="Verdana" w:hAnsi="Verdana"/>
          <w:sz w:val="24"/>
          <w:szCs w:val="24"/>
        </w:rPr>
        <w:t>-</w:t>
      </w:r>
      <w:r w:rsidR="00371868">
        <w:rPr>
          <w:rFonts w:ascii="Verdana" w:hAnsi="Verdana"/>
          <w:sz w:val="24"/>
          <w:szCs w:val="24"/>
        </w:rPr>
        <w:t xml:space="preserve">за третиране на битови отпадъци, поддържане и експлоатация на депа за битови отпадъци, както и за отчисления по чл.60 и чл.64 от ЗУО </w:t>
      </w:r>
      <w:r>
        <w:rPr>
          <w:rFonts w:ascii="Verdana" w:hAnsi="Verdana"/>
          <w:sz w:val="24"/>
          <w:szCs w:val="24"/>
        </w:rPr>
        <w:t xml:space="preserve">– </w:t>
      </w:r>
      <w:r w:rsidRPr="00812275">
        <w:rPr>
          <w:rFonts w:ascii="Verdana" w:hAnsi="Verdana"/>
          <w:b/>
          <w:sz w:val="24"/>
          <w:szCs w:val="24"/>
        </w:rPr>
        <w:t>2 ‰</w:t>
      </w:r>
      <w:r>
        <w:rPr>
          <w:rFonts w:ascii="Verdana" w:hAnsi="Verdana"/>
          <w:sz w:val="24"/>
          <w:szCs w:val="24"/>
        </w:rPr>
        <w:t>;</w:t>
      </w:r>
      <w:r w:rsidR="00371868">
        <w:rPr>
          <w:rFonts w:ascii="Verdana" w:hAnsi="Verdana"/>
          <w:sz w:val="24"/>
          <w:szCs w:val="24"/>
        </w:rPr>
        <w:t xml:space="preserve"> </w:t>
      </w:r>
    </w:p>
    <w:p w:rsidR="0013561A" w:rsidRDefault="0013561A" w:rsidP="00220B29">
      <w:pPr>
        <w:spacing w:after="0"/>
        <w:ind w:firstLine="709"/>
        <w:jc w:val="both"/>
        <w:rPr>
          <w:rFonts w:ascii="Verdana" w:hAnsi="Verdana"/>
          <w:sz w:val="24"/>
          <w:szCs w:val="24"/>
        </w:rPr>
      </w:pPr>
    </w:p>
    <w:p w:rsidR="003B0204" w:rsidRPr="005662F0" w:rsidRDefault="005662F0" w:rsidP="00220B29">
      <w:pPr>
        <w:spacing w:after="0"/>
        <w:ind w:firstLine="709"/>
        <w:jc w:val="both"/>
        <w:rPr>
          <w:rFonts w:ascii="Verdana" w:hAnsi="Verdana"/>
          <w:sz w:val="24"/>
          <w:szCs w:val="24"/>
        </w:rPr>
      </w:pPr>
      <w:r>
        <w:rPr>
          <w:rFonts w:ascii="Verdana" w:hAnsi="Verdana"/>
          <w:sz w:val="24"/>
          <w:szCs w:val="24"/>
        </w:rPr>
        <w:t>5.За всички нежилищни имоти на предприятия, както следва:</w:t>
      </w:r>
    </w:p>
    <w:p w:rsidR="006F38B3" w:rsidRPr="003602DB" w:rsidRDefault="005662F0" w:rsidP="00220B29">
      <w:pPr>
        <w:pStyle w:val="a3"/>
        <w:spacing w:line="276" w:lineRule="auto"/>
        <w:ind w:firstLine="709"/>
        <w:jc w:val="both"/>
        <w:rPr>
          <w:rFonts w:ascii="Verdana" w:hAnsi="Verdana"/>
          <w:b w:val="0"/>
          <w:sz w:val="24"/>
          <w:szCs w:val="24"/>
          <w:lang w:val="bg-BG"/>
        </w:rPr>
      </w:pPr>
      <w:r w:rsidRPr="005662F0">
        <w:rPr>
          <w:rFonts w:ascii="Verdana" w:hAnsi="Verdana"/>
          <w:b w:val="0"/>
          <w:sz w:val="24"/>
          <w:szCs w:val="24"/>
          <w:lang w:val="bg-BG"/>
        </w:rPr>
        <w:t>5.1.</w:t>
      </w:r>
      <w:r w:rsidR="006F38B3" w:rsidRPr="005662F0">
        <w:rPr>
          <w:rFonts w:ascii="Verdana" w:hAnsi="Verdana"/>
          <w:b w:val="0"/>
          <w:sz w:val="24"/>
          <w:szCs w:val="24"/>
          <w:lang w:val="bg-BG"/>
        </w:rPr>
        <w:t xml:space="preserve">Когато </w:t>
      </w:r>
      <w:r w:rsidR="00D53BAE">
        <w:rPr>
          <w:rFonts w:ascii="Verdana" w:hAnsi="Verdana"/>
          <w:b w:val="0"/>
          <w:sz w:val="24"/>
          <w:szCs w:val="24"/>
          <w:lang w:val="bg-BG"/>
        </w:rPr>
        <w:t xml:space="preserve">в установения срок </w:t>
      </w:r>
      <w:r w:rsidR="006F38B3" w:rsidRPr="005662F0">
        <w:rPr>
          <w:rFonts w:ascii="Verdana" w:hAnsi="Verdana"/>
          <w:b w:val="0"/>
          <w:sz w:val="24"/>
          <w:szCs w:val="24"/>
          <w:lang w:val="bg-BG"/>
        </w:rPr>
        <w:t>не е пода</w:t>
      </w:r>
      <w:r w:rsidRPr="005662F0">
        <w:rPr>
          <w:rFonts w:ascii="Verdana" w:hAnsi="Verdana"/>
          <w:b w:val="0"/>
          <w:sz w:val="24"/>
          <w:szCs w:val="24"/>
          <w:lang w:val="bg-BG"/>
        </w:rPr>
        <w:t>дена</w:t>
      </w:r>
      <w:r w:rsidR="00812275">
        <w:rPr>
          <w:rFonts w:ascii="Verdana" w:hAnsi="Verdana"/>
          <w:b w:val="0"/>
          <w:sz w:val="24"/>
          <w:szCs w:val="24"/>
          <w:lang w:val="bg-BG"/>
        </w:rPr>
        <w:t xml:space="preserve"> декларация по</w:t>
      </w:r>
      <w:r w:rsidR="00D53BAE">
        <w:rPr>
          <w:rFonts w:ascii="Verdana" w:hAnsi="Verdana"/>
          <w:b w:val="0"/>
          <w:sz w:val="24"/>
          <w:szCs w:val="24"/>
          <w:lang w:val="bg-BG"/>
        </w:rPr>
        <w:t xml:space="preserve"> чл.15, ал.2 и чл.17, ал.3</w:t>
      </w:r>
      <w:r w:rsidR="00322E2E">
        <w:rPr>
          <w:rFonts w:ascii="Verdana" w:hAnsi="Verdana"/>
          <w:b w:val="0"/>
          <w:sz w:val="24"/>
          <w:szCs w:val="24"/>
          <w:lang w:val="bg-BG"/>
        </w:rPr>
        <w:t xml:space="preserve"> от</w:t>
      </w:r>
      <w:r w:rsidR="00812275">
        <w:rPr>
          <w:rFonts w:ascii="Verdana" w:hAnsi="Verdana"/>
          <w:b w:val="0"/>
          <w:sz w:val="24"/>
          <w:szCs w:val="24"/>
          <w:lang w:val="bg-BG"/>
        </w:rPr>
        <w:t xml:space="preserve"> Наредбата за определянето</w:t>
      </w:r>
      <w:r w:rsidR="00322E2E">
        <w:rPr>
          <w:rFonts w:ascii="Verdana" w:hAnsi="Verdana"/>
          <w:b w:val="0"/>
          <w:sz w:val="24"/>
          <w:szCs w:val="24"/>
          <w:lang w:val="bg-BG"/>
        </w:rPr>
        <w:t xml:space="preserve"> на местните такси и цени на услуги на територията на Община Хасково,</w:t>
      </w:r>
      <w:r>
        <w:rPr>
          <w:rFonts w:ascii="Verdana" w:hAnsi="Verdana"/>
          <w:b w:val="0"/>
          <w:sz w:val="24"/>
          <w:szCs w:val="24"/>
          <w:lang w:val="bg-BG"/>
        </w:rPr>
        <w:t xml:space="preserve"> </w:t>
      </w:r>
      <w:r w:rsidR="006F38B3" w:rsidRPr="005662F0">
        <w:rPr>
          <w:rFonts w:ascii="Verdana" w:hAnsi="Verdana"/>
          <w:b w:val="0"/>
          <w:sz w:val="24"/>
          <w:szCs w:val="24"/>
          <w:lang w:val="bg-BG"/>
        </w:rPr>
        <w:t>декларира</w:t>
      </w:r>
      <w:r w:rsidR="00322E2E">
        <w:rPr>
          <w:rFonts w:ascii="Verdana" w:hAnsi="Verdana"/>
          <w:b w:val="0"/>
          <w:sz w:val="24"/>
          <w:szCs w:val="24"/>
          <w:lang w:val="bg-BG"/>
        </w:rPr>
        <w:t>н</w:t>
      </w:r>
      <w:r w:rsidR="006F38B3" w:rsidRPr="005662F0">
        <w:rPr>
          <w:rFonts w:ascii="Verdana" w:hAnsi="Verdana"/>
          <w:b w:val="0"/>
          <w:sz w:val="24"/>
          <w:szCs w:val="24"/>
          <w:lang w:val="bg-BG"/>
        </w:rPr>
        <w:t xml:space="preserve"> е по-малко от необходимия му брой от съответния вид съдове за битови отпадъци или</w:t>
      </w:r>
      <w:r w:rsidR="00B21A86">
        <w:rPr>
          <w:rFonts w:ascii="Verdana" w:hAnsi="Verdana"/>
          <w:b w:val="0"/>
          <w:sz w:val="24"/>
          <w:szCs w:val="24"/>
          <w:lang w:val="bg-BG"/>
        </w:rPr>
        <w:t>,</w:t>
      </w:r>
      <w:r w:rsidR="006F38B3" w:rsidRPr="005662F0">
        <w:rPr>
          <w:rFonts w:ascii="Verdana" w:hAnsi="Verdana"/>
          <w:b w:val="0"/>
          <w:sz w:val="24"/>
          <w:szCs w:val="24"/>
          <w:lang w:val="bg-BG"/>
        </w:rPr>
        <w:t xml:space="preserve"> когато не мо</w:t>
      </w:r>
      <w:r w:rsidR="00322E2E">
        <w:rPr>
          <w:rFonts w:ascii="Verdana" w:hAnsi="Verdana"/>
          <w:b w:val="0"/>
          <w:sz w:val="24"/>
          <w:szCs w:val="24"/>
          <w:lang w:val="bg-BG"/>
        </w:rPr>
        <w:t>же</w:t>
      </w:r>
      <w:r w:rsidR="006F38B3" w:rsidRPr="005662F0">
        <w:rPr>
          <w:rFonts w:ascii="Verdana" w:hAnsi="Verdana"/>
          <w:b w:val="0"/>
          <w:sz w:val="24"/>
          <w:szCs w:val="24"/>
          <w:lang w:val="bg-BG"/>
        </w:rPr>
        <w:t xml:space="preserve"> да се установ</w:t>
      </w:r>
      <w:r w:rsidR="00322E2E">
        <w:rPr>
          <w:rFonts w:ascii="Verdana" w:hAnsi="Verdana"/>
          <w:b w:val="0"/>
          <w:sz w:val="24"/>
          <w:szCs w:val="24"/>
          <w:lang w:val="bg-BG"/>
        </w:rPr>
        <w:t>и</w:t>
      </w:r>
      <w:r w:rsidR="006F38B3" w:rsidRPr="005662F0">
        <w:rPr>
          <w:rFonts w:ascii="Verdana" w:hAnsi="Verdana"/>
          <w:b w:val="0"/>
          <w:sz w:val="24"/>
          <w:szCs w:val="24"/>
          <w:lang w:val="bg-BG"/>
        </w:rPr>
        <w:t xml:space="preserve"> броя на  използваните съдове,</w:t>
      </w:r>
      <w:r>
        <w:rPr>
          <w:rFonts w:ascii="Verdana" w:hAnsi="Verdana"/>
          <w:b w:val="0"/>
          <w:sz w:val="24"/>
          <w:szCs w:val="24"/>
          <w:lang w:val="bg-BG"/>
        </w:rPr>
        <w:t xml:space="preserve"> се</w:t>
      </w:r>
      <w:r w:rsidR="006F38B3" w:rsidRPr="005662F0">
        <w:rPr>
          <w:rFonts w:ascii="Verdana" w:hAnsi="Verdana"/>
          <w:b w:val="0"/>
          <w:sz w:val="24"/>
          <w:szCs w:val="24"/>
          <w:lang w:val="bg-BG"/>
        </w:rPr>
        <w:t xml:space="preserve"> заплаща годишна такса в размер на </w:t>
      </w:r>
      <w:r w:rsidR="006F38B3" w:rsidRPr="0016138C">
        <w:rPr>
          <w:rFonts w:ascii="Verdana" w:hAnsi="Verdana"/>
          <w:sz w:val="24"/>
          <w:szCs w:val="24"/>
          <w:lang w:val="bg-BG"/>
        </w:rPr>
        <w:t xml:space="preserve">13 </w:t>
      </w:r>
      <w:r w:rsidRPr="0016138C">
        <w:rPr>
          <w:rFonts w:ascii="Verdana" w:hAnsi="Verdana"/>
          <w:sz w:val="24"/>
          <w:szCs w:val="24"/>
        </w:rPr>
        <w:t>‰</w:t>
      </w:r>
      <w:r w:rsidRPr="005662F0">
        <w:rPr>
          <w:rFonts w:ascii="Verdana" w:hAnsi="Verdana"/>
          <w:b w:val="0"/>
          <w:sz w:val="24"/>
          <w:szCs w:val="24"/>
        </w:rPr>
        <w:t xml:space="preserve"> /</w:t>
      </w:r>
      <w:proofErr w:type="spellStart"/>
      <w:r w:rsidRPr="005662F0">
        <w:rPr>
          <w:rFonts w:ascii="Verdana" w:hAnsi="Verdana"/>
          <w:b w:val="0"/>
          <w:sz w:val="24"/>
          <w:szCs w:val="24"/>
        </w:rPr>
        <w:t>промила</w:t>
      </w:r>
      <w:proofErr w:type="spellEnd"/>
      <w:r w:rsidRPr="005662F0">
        <w:rPr>
          <w:rFonts w:ascii="Verdana" w:hAnsi="Verdana"/>
          <w:b w:val="0"/>
          <w:sz w:val="24"/>
          <w:szCs w:val="24"/>
        </w:rPr>
        <w:t>/</w:t>
      </w:r>
      <w:r>
        <w:rPr>
          <w:rFonts w:ascii="Verdana" w:hAnsi="Verdana"/>
          <w:b w:val="0"/>
          <w:sz w:val="24"/>
          <w:szCs w:val="24"/>
          <w:lang w:val="bg-BG"/>
        </w:rPr>
        <w:t xml:space="preserve"> </w:t>
      </w:r>
      <w:r w:rsidR="006F38B3" w:rsidRPr="005662F0">
        <w:rPr>
          <w:rFonts w:ascii="Verdana" w:hAnsi="Verdana"/>
          <w:b w:val="0"/>
          <w:sz w:val="24"/>
          <w:szCs w:val="24"/>
          <w:lang w:val="bg-BG"/>
        </w:rPr>
        <w:t xml:space="preserve">върху </w:t>
      </w:r>
      <w:r w:rsidR="003266DC" w:rsidRPr="002D118C">
        <w:rPr>
          <w:rFonts w:ascii="Verdana" w:hAnsi="Verdana"/>
          <w:b w:val="0"/>
          <w:sz w:val="24"/>
          <w:szCs w:val="24"/>
          <w:u w:val="single"/>
          <w:lang w:val="bg-BG"/>
        </w:rPr>
        <w:t>по-високата стойност от данъчната оценка и</w:t>
      </w:r>
      <w:r w:rsidR="006F38B3" w:rsidRPr="002D118C">
        <w:rPr>
          <w:rFonts w:ascii="Verdana" w:hAnsi="Verdana"/>
          <w:b w:val="0"/>
          <w:sz w:val="24"/>
          <w:szCs w:val="24"/>
          <w:u w:val="single"/>
          <w:lang w:val="bg-BG"/>
        </w:rPr>
        <w:t xml:space="preserve"> </w:t>
      </w:r>
      <w:r w:rsidR="006F38B3" w:rsidRPr="002D118C">
        <w:rPr>
          <w:rFonts w:ascii="Verdana" w:hAnsi="Verdana"/>
          <w:b w:val="0"/>
          <w:color w:val="000000" w:themeColor="text1"/>
          <w:sz w:val="24"/>
          <w:szCs w:val="24"/>
          <w:u w:val="single"/>
          <w:lang w:val="bg-BG"/>
        </w:rPr>
        <w:t>отчетната стойност</w:t>
      </w:r>
      <w:r w:rsidR="003266DC" w:rsidRPr="002D118C">
        <w:rPr>
          <w:rFonts w:ascii="Verdana" w:hAnsi="Verdana"/>
          <w:b w:val="0"/>
          <w:color w:val="000000" w:themeColor="text1"/>
          <w:sz w:val="24"/>
          <w:szCs w:val="24"/>
          <w:u w:val="single"/>
          <w:lang w:val="bg-BG"/>
        </w:rPr>
        <w:t xml:space="preserve"> на недвижимите имоти</w:t>
      </w:r>
      <w:r w:rsidR="00523AA6">
        <w:rPr>
          <w:rFonts w:ascii="Verdana" w:hAnsi="Verdana"/>
          <w:b w:val="0"/>
          <w:color w:val="000000" w:themeColor="text1"/>
          <w:sz w:val="24"/>
          <w:szCs w:val="24"/>
          <w:lang w:val="bg-BG"/>
        </w:rPr>
        <w:t xml:space="preserve">, </w:t>
      </w:r>
      <w:r w:rsidR="00523AA6" w:rsidRPr="003602DB">
        <w:rPr>
          <w:rFonts w:ascii="Verdana" w:hAnsi="Verdana"/>
          <w:b w:val="0"/>
          <w:sz w:val="24"/>
          <w:szCs w:val="24"/>
          <w:lang w:val="bg-BG"/>
        </w:rPr>
        <w:t>по видове, както следва:</w:t>
      </w:r>
    </w:p>
    <w:p w:rsidR="00523AA6" w:rsidRPr="003602DB" w:rsidRDefault="00523AA6" w:rsidP="00523AA6">
      <w:pPr>
        <w:pStyle w:val="a3"/>
        <w:spacing w:line="276" w:lineRule="auto"/>
        <w:jc w:val="both"/>
        <w:rPr>
          <w:rFonts w:ascii="Verdana" w:hAnsi="Verdana"/>
          <w:b w:val="0"/>
          <w:sz w:val="24"/>
          <w:szCs w:val="24"/>
          <w:lang w:val="bg-BG"/>
        </w:rPr>
      </w:pPr>
      <w:r w:rsidRPr="003602DB">
        <w:rPr>
          <w:rFonts w:ascii="Verdana" w:hAnsi="Verdana"/>
          <w:b w:val="0"/>
          <w:sz w:val="24"/>
          <w:szCs w:val="24"/>
          <w:lang w:val="bg-BG"/>
        </w:rPr>
        <w:t xml:space="preserve">    -Събиране на битови отпадъци и транспортирането им до инсталации и съоръжения за </w:t>
      </w:r>
      <w:r w:rsidR="00322E2E">
        <w:rPr>
          <w:rFonts w:ascii="Verdana" w:hAnsi="Verdana"/>
          <w:b w:val="0"/>
          <w:sz w:val="24"/>
          <w:szCs w:val="24"/>
          <w:lang w:val="bg-BG"/>
        </w:rPr>
        <w:t>трети</w:t>
      </w:r>
      <w:r w:rsidRPr="003602DB">
        <w:rPr>
          <w:rFonts w:ascii="Verdana" w:hAnsi="Verdana"/>
          <w:b w:val="0"/>
          <w:sz w:val="24"/>
          <w:szCs w:val="24"/>
          <w:lang w:val="bg-BG"/>
        </w:rPr>
        <w:t xml:space="preserve">рането им – </w:t>
      </w:r>
      <w:r w:rsidR="00761F45">
        <w:rPr>
          <w:rFonts w:ascii="Verdana" w:hAnsi="Verdana"/>
          <w:sz w:val="24"/>
          <w:szCs w:val="24"/>
          <w:lang w:val="bg-BG"/>
        </w:rPr>
        <w:t>9</w:t>
      </w:r>
      <w:r w:rsidRPr="00322E2E">
        <w:rPr>
          <w:rFonts w:ascii="Verdana" w:hAnsi="Verdana"/>
          <w:sz w:val="24"/>
          <w:szCs w:val="24"/>
          <w:lang w:val="bg-BG"/>
        </w:rPr>
        <w:t>,</w:t>
      </w:r>
      <w:r w:rsidR="00761F45">
        <w:rPr>
          <w:rFonts w:ascii="Verdana" w:hAnsi="Verdana"/>
          <w:sz w:val="24"/>
          <w:szCs w:val="24"/>
          <w:lang w:val="bg-BG"/>
        </w:rPr>
        <w:t>5</w:t>
      </w:r>
      <w:r w:rsidRPr="00322E2E">
        <w:rPr>
          <w:rFonts w:ascii="Verdana" w:hAnsi="Verdana"/>
          <w:sz w:val="24"/>
          <w:szCs w:val="24"/>
          <w:lang w:val="bg-BG"/>
        </w:rPr>
        <w:t xml:space="preserve"> </w:t>
      </w:r>
      <w:r w:rsidRPr="00322E2E">
        <w:rPr>
          <w:rFonts w:ascii="Verdana" w:hAnsi="Verdana"/>
          <w:sz w:val="24"/>
          <w:szCs w:val="24"/>
        </w:rPr>
        <w:t>‰</w:t>
      </w:r>
      <w:r w:rsidR="0058027A" w:rsidRPr="003602DB">
        <w:rPr>
          <w:rFonts w:ascii="Verdana" w:hAnsi="Verdana"/>
          <w:b w:val="0"/>
          <w:sz w:val="24"/>
          <w:szCs w:val="24"/>
          <w:lang w:val="bg-BG"/>
        </w:rPr>
        <w:t>/промила/</w:t>
      </w:r>
    </w:p>
    <w:p w:rsidR="00523AA6" w:rsidRPr="003602DB" w:rsidRDefault="00523AA6" w:rsidP="00523AA6">
      <w:pPr>
        <w:pStyle w:val="a3"/>
        <w:spacing w:line="276" w:lineRule="auto"/>
        <w:jc w:val="both"/>
        <w:rPr>
          <w:rFonts w:ascii="Verdana" w:hAnsi="Verdana"/>
          <w:b w:val="0"/>
          <w:sz w:val="24"/>
          <w:szCs w:val="24"/>
          <w:lang w:val="bg-BG"/>
        </w:rPr>
      </w:pPr>
      <w:r w:rsidRPr="003602DB">
        <w:rPr>
          <w:rFonts w:ascii="Verdana" w:hAnsi="Verdana"/>
          <w:b w:val="0"/>
          <w:sz w:val="24"/>
          <w:szCs w:val="24"/>
          <w:lang w:val="bg-BG"/>
        </w:rPr>
        <w:lastRenderedPageBreak/>
        <w:t xml:space="preserve">    -Третиране на битови отпадъци в съоръжения и инсталации</w:t>
      </w:r>
      <w:r w:rsidR="00AA127B" w:rsidRPr="003602DB">
        <w:rPr>
          <w:rFonts w:ascii="Verdana" w:hAnsi="Verdana"/>
          <w:b w:val="0"/>
          <w:sz w:val="24"/>
          <w:szCs w:val="24"/>
        </w:rPr>
        <w:t>/</w:t>
      </w:r>
      <w:r w:rsidR="00AA127B" w:rsidRPr="003602DB">
        <w:rPr>
          <w:rFonts w:ascii="Verdana" w:hAnsi="Verdana"/>
          <w:b w:val="0"/>
          <w:sz w:val="24"/>
          <w:szCs w:val="24"/>
          <w:lang w:val="bg-BG"/>
        </w:rPr>
        <w:t>поддържане и експлоатация на депа за битови отпадъци, както и за отчисления по чл.60 и чл.64 от ЗУО/</w:t>
      </w:r>
      <w:r w:rsidRPr="003602DB">
        <w:rPr>
          <w:rFonts w:ascii="Verdana" w:hAnsi="Verdana"/>
          <w:b w:val="0"/>
          <w:sz w:val="24"/>
          <w:szCs w:val="24"/>
          <w:lang w:val="bg-BG"/>
        </w:rPr>
        <w:t xml:space="preserve"> –</w:t>
      </w:r>
      <w:r w:rsidR="00322E2E">
        <w:rPr>
          <w:rFonts w:ascii="Verdana" w:hAnsi="Verdana"/>
          <w:b w:val="0"/>
          <w:sz w:val="24"/>
          <w:szCs w:val="24"/>
          <w:lang w:val="bg-BG"/>
        </w:rPr>
        <w:t xml:space="preserve"> </w:t>
      </w:r>
      <w:r w:rsidR="00761F45">
        <w:rPr>
          <w:rFonts w:ascii="Verdana" w:hAnsi="Verdana"/>
          <w:sz w:val="24"/>
          <w:szCs w:val="24"/>
          <w:lang w:val="bg-BG"/>
        </w:rPr>
        <w:t>1</w:t>
      </w:r>
      <w:r w:rsidRPr="00322E2E">
        <w:rPr>
          <w:rFonts w:ascii="Verdana" w:hAnsi="Verdana"/>
          <w:sz w:val="24"/>
          <w:szCs w:val="24"/>
          <w:lang w:val="bg-BG"/>
        </w:rPr>
        <w:t>,</w:t>
      </w:r>
      <w:r w:rsidR="00761F45">
        <w:rPr>
          <w:rFonts w:ascii="Verdana" w:hAnsi="Verdana"/>
          <w:sz w:val="24"/>
          <w:szCs w:val="24"/>
          <w:lang w:val="bg-BG"/>
        </w:rPr>
        <w:t>5</w:t>
      </w:r>
      <w:r w:rsidR="00322E2E">
        <w:rPr>
          <w:rFonts w:ascii="Verdana" w:hAnsi="Verdana"/>
          <w:sz w:val="24"/>
          <w:szCs w:val="24"/>
          <w:lang w:val="bg-BG"/>
        </w:rPr>
        <w:t xml:space="preserve"> </w:t>
      </w:r>
      <w:r w:rsidRPr="00322E2E">
        <w:rPr>
          <w:rFonts w:ascii="Verdana" w:hAnsi="Verdana"/>
          <w:sz w:val="24"/>
          <w:szCs w:val="24"/>
        </w:rPr>
        <w:t>‰</w:t>
      </w:r>
      <w:r w:rsidR="0058027A" w:rsidRPr="003602DB">
        <w:rPr>
          <w:rFonts w:ascii="Verdana" w:hAnsi="Verdana"/>
          <w:b w:val="0"/>
          <w:sz w:val="24"/>
          <w:szCs w:val="24"/>
          <w:lang w:val="bg-BG"/>
        </w:rPr>
        <w:t>/промила/</w:t>
      </w:r>
    </w:p>
    <w:p w:rsidR="00523AA6" w:rsidRPr="003602DB" w:rsidRDefault="00523AA6" w:rsidP="00523AA6">
      <w:pPr>
        <w:pStyle w:val="a3"/>
        <w:spacing w:line="276" w:lineRule="auto"/>
        <w:jc w:val="both"/>
        <w:rPr>
          <w:rFonts w:ascii="Verdana" w:hAnsi="Verdana"/>
          <w:sz w:val="24"/>
          <w:szCs w:val="24"/>
          <w:lang w:val="bg-BG"/>
        </w:rPr>
      </w:pPr>
      <w:r w:rsidRPr="003602DB">
        <w:rPr>
          <w:rFonts w:ascii="Verdana" w:hAnsi="Verdana"/>
          <w:b w:val="0"/>
          <w:sz w:val="24"/>
          <w:szCs w:val="24"/>
          <w:lang w:val="bg-BG"/>
        </w:rPr>
        <w:t xml:space="preserve">    -Поддържане на чистота на териториите за обществено ползване в населените места и с</w:t>
      </w:r>
      <w:r w:rsidR="0058027A" w:rsidRPr="003602DB">
        <w:rPr>
          <w:rFonts w:ascii="Verdana" w:hAnsi="Verdana"/>
          <w:b w:val="0"/>
          <w:sz w:val="24"/>
          <w:szCs w:val="24"/>
          <w:lang w:val="bg-BG"/>
        </w:rPr>
        <w:t xml:space="preserve">елищните образувания в общината </w:t>
      </w:r>
      <w:r w:rsidRPr="003602DB">
        <w:rPr>
          <w:rFonts w:ascii="Verdana" w:hAnsi="Verdana"/>
          <w:b w:val="0"/>
          <w:sz w:val="24"/>
          <w:szCs w:val="24"/>
          <w:lang w:val="bg-BG"/>
        </w:rPr>
        <w:t>–</w:t>
      </w:r>
      <w:r w:rsidR="0058027A" w:rsidRPr="003602DB">
        <w:rPr>
          <w:rFonts w:ascii="Verdana" w:hAnsi="Verdana"/>
          <w:b w:val="0"/>
          <w:sz w:val="24"/>
          <w:szCs w:val="24"/>
          <w:lang w:val="bg-BG"/>
        </w:rPr>
        <w:t xml:space="preserve"> </w:t>
      </w:r>
      <w:r w:rsidRPr="005025F8">
        <w:rPr>
          <w:rFonts w:ascii="Verdana" w:hAnsi="Verdana"/>
          <w:sz w:val="24"/>
          <w:szCs w:val="24"/>
          <w:lang w:val="bg-BG"/>
        </w:rPr>
        <w:t xml:space="preserve">2,0 </w:t>
      </w:r>
      <w:r w:rsidRPr="005025F8">
        <w:rPr>
          <w:rFonts w:ascii="Verdana" w:hAnsi="Verdana"/>
          <w:sz w:val="24"/>
          <w:szCs w:val="24"/>
        </w:rPr>
        <w:t>‰</w:t>
      </w:r>
      <w:r w:rsidR="0058027A" w:rsidRPr="003602DB">
        <w:rPr>
          <w:rFonts w:ascii="Verdana" w:hAnsi="Verdana"/>
          <w:b w:val="0"/>
          <w:sz w:val="24"/>
          <w:szCs w:val="24"/>
          <w:lang w:val="bg-BG"/>
        </w:rPr>
        <w:t>/промила/</w:t>
      </w:r>
    </w:p>
    <w:p w:rsidR="00AA127B" w:rsidRPr="003602DB" w:rsidRDefault="00AA127B" w:rsidP="00523AA6">
      <w:pPr>
        <w:pStyle w:val="a3"/>
        <w:spacing w:line="276" w:lineRule="auto"/>
        <w:jc w:val="both"/>
        <w:rPr>
          <w:rFonts w:ascii="Verdana" w:hAnsi="Verdana"/>
          <w:b w:val="0"/>
          <w:sz w:val="24"/>
          <w:szCs w:val="24"/>
          <w:lang w:val="bg-BG"/>
        </w:rPr>
      </w:pPr>
    </w:p>
    <w:p w:rsidR="006F38B3" w:rsidRDefault="00B53F83" w:rsidP="00220B29">
      <w:pPr>
        <w:spacing w:after="0"/>
        <w:ind w:firstLine="709"/>
        <w:jc w:val="both"/>
        <w:rPr>
          <w:rFonts w:ascii="Verdana" w:hAnsi="Verdana"/>
          <w:color w:val="000000" w:themeColor="text1"/>
          <w:sz w:val="24"/>
          <w:szCs w:val="24"/>
        </w:rPr>
      </w:pPr>
      <w:r>
        <w:rPr>
          <w:rFonts w:ascii="Verdana" w:hAnsi="Verdana"/>
          <w:color w:val="000000" w:themeColor="text1"/>
          <w:sz w:val="24"/>
          <w:szCs w:val="24"/>
        </w:rPr>
        <w:t>5</w:t>
      </w:r>
      <w:r w:rsidR="006F38B3" w:rsidRPr="006D1C6F">
        <w:rPr>
          <w:rFonts w:ascii="Verdana" w:hAnsi="Verdana"/>
          <w:color w:val="000000" w:themeColor="text1"/>
          <w:sz w:val="24"/>
          <w:szCs w:val="24"/>
        </w:rPr>
        <w:t>.2</w:t>
      </w:r>
      <w:r w:rsidR="006C2E36">
        <w:rPr>
          <w:rFonts w:ascii="Verdana" w:hAnsi="Verdana"/>
          <w:color w:val="000000" w:themeColor="text1"/>
          <w:sz w:val="24"/>
          <w:szCs w:val="24"/>
        </w:rPr>
        <w:t>.В</w:t>
      </w:r>
      <w:r w:rsidR="006F38B3" w:rsidRPr="006D1C6F">
        <w:rPr>
          <w:rFonts w:ascii="Verdana" w:hAnsi="Verdana"/>
          <w:color w:val="000000" w:themeColor="text1"/>
          <w:sz w:val="24"/>
          <w:szCs w:val="24"/>
        </w:rPr>
        <w:t xml:space="preserve"> зависимост от вида и броя на деклариралите съдове за изхвърляне на битови отпадъци на предприятията</w:t>
      </w:r>
      <w:r w:rsidR="00725936">
        <w:rPr>
          <w:rFonts w:ascii="Verdana" w:hAnsi="Verdana"/>
          <w:color w:val="000000" w:themeColor="text1"/>
          <w:sz w:val="24"/>
          <w:szCs w:val="24"/>
        </w:rPr>
        <w:t xml:space="preserve"> </w:t>
      </w:r>
      <w:r w:rsidR="006F38B3" w:rsidRPr="006D1C6F">
        <w:rPr>
          <w:rFonts w:ascii="Verdana" w:hAnsi="Verdana"/>
          <w:color w:val="000000" w:themeColor="text1"/>
          <w:sz w:val="24"/>
          <w:szCs w:val="24"/>
        </w:rPr>
        <w:t>-</w:t>
      </w:r>
      <w:r w:rsidR="00725936">
        <w:rPr>
          <w:rFonts w:ascii="Verdana" w:hAnsi="Verdana"/>
          <w:color w:val="000000" w:themeColor="text1"/>
          <w:sz w:val="24"/>
          <w:szCs w:val="24"/>
        </w:rPr>
        <w:t xml:space="preserve"> </w:t>
      </w:r>
      <w:r w:rsidR="006F38B3" w:rsidRPr="006D1C6F">
        <w:rPr>
          <w:rFonts w:ascii="Verdana" w:hAnsi="Verdana"/>
          <w:color w:val="000000" w:themeColor="text1"/>
          <w:sz w:val="24"/>
          <w:szCs w:val="24"/>
        </w:rPr>
        <w:t>размера на таксата е както следва:</w:t>
      </w:r>
    </w:p>
    <w:p w:rsidR="00725936" w:rsidRPr="0016138C" w:rsidRDefault="00725936" w:rsidP="00220B29">
      <w:pPr>
        <w:spacing w:after="0"/>
        <w:ind w:firstLine="709"/>
        <w:jc w:val="both"/>
        <w:rPr>
          <w:rFonts w:ascii="Verdana" w:hAnsi="Verdana"/>
          <w:color w:val="000000" w:themeColor="text1"/>
          <w:sz w:val="24"/>
          <w:szCs w:val="24"/>
          <w:u w:val="single"/>
        </w:rPr>
      </w:pPr>
      <w:r w:rsidRPr="0016138C">
        <w:rPr>
          <w:rFonts w:ascii="Verdana" w:hAnsi="Verdana"/>
          <w:color w:val="000000" w:themeColor="text1"/>
          <w:sz w:val="24"/>
          <w:szCs w:val="24"/>
          <w:u w:val="single"/>
        </w:rPr>
        <w:t>За събиране и транспортиране на битови отпадъци:</w:t>
      </w:r>
    </w:p>
    <w:p w:rsidR="006F38B3" w:rsidRPr="006D1C6F" w:rsidRDefault="006F38B3" w:rsidP="00220B29">
      <w:pPr>
        <w:spacing w:after="0"/>
        <w:ind w:firstLine="709"/>
        <w:jc w:val="both"/>
        <w:rPr>
          <w:rFonts w:ascii="Verdana" w:hAnsi="Verdana"/>
          <w:color w:val="000000" w:themeColor="text1"/>
          <w:sz w:val="24"/>
          <w:szCs w:val="24"/>
        </w:rPr>
      </w:pPr>
      <w:r w:rsidRPr="006D1C6F">
        <w:rPr>
          <w:rFonts w:ascii="Verdana" w:hAnsi="Verdana"/>
          <w:color w:val="000000" w:themeColor="text1"/>
          <w:sz w:val="24"/>
          <w:szCs w:val="24"/>
        </w:rPr>
        <w:t>- за кофа   110</w:t>
      </w:r>
      <w:r w:rsidR="0016138C">
        <w:rPr>
          <w:rFonts w:ascii="Verdana" w:hAnsi="Verdana"/>
          <w:color w:val="000000" w:themeColor="text1"/>
          <w:sz w:val="24"/>
          <w:szCs w:val="24"/>
        </w:rPr>
        <w:t xml:space="preserve"> </w:t>
      </w:r>
      <w:r w:rsidRPr="006D1C6F">
        <w:rPr>
          <w:rFonts w:ascii="Verdana" w:hAnsi="Verdana"/>
          <w:color w:val="000000" w:themeColor="text1"/>
          <w:sz w:val="24"/>
          <w:szCs w:val="24"/>
        </w:rPr>
        <w:t xml:space="preserve">л.                      </w:t>
      </w:r>
      <w:r w:rsidR="00725936">
        <w:rPr>
          <w:rFonts w:ascii="Verdana" w:hAnsi="Verdana"/>
          <w:color w:val="000000" w:themeColor="text1"/>
          <w:sz w:val="24"/>
          <w:szCs w:val="24"/>
        </w:rPr>
        <w:tab/>
        <w:t xml:space="preserve">- </w:t>
      </w:r>
      <w:r w:rsidRPr="006D1C6F">
        <w:rPr>
          <w:rFonts w:ascii="Verdana" w:hAnsi="Verdana"/>
          <w:color w:val="000000" w:themeColor="text1"/>
          <w:sz w:val="24"/>
          <w:szCs w:val="24"/>
        </w:rPr>
        <w:t>550 лв.</w:t>
      </w:r>
    </w:p>
    <w:p w:rsidR="006F38B3" w:rsidRPr="006D1C6F" w:rsidRDefault="006F38B3" w:rsidP="00220B29">
      <w:pPr>
        <w:spacing w:after="0"/>
        <w:ind w:firstLine="709"/>
        <w:jc w:val="both"/>
        <w:rPr>
          <w:rFonts w:ascii="Verdana" w:hAnsi="Verdana"/>
          <w:color w:val="000000" w:themeColor="text1"/>
          <w:sz w:val="24"/>
          <w:szCs w:val="24"/>
        </w:rPr>
      </w:pPr>
      <w:r w:rsidRPr="006D1C6F">
        <w:rPr>
          <w:rFonts w:ascii="Verdana" w:hAnsi="Verdana"/>
          <w:color w:val="000000" w:themeColor="text1"/>
          <w:sz w:val="24"/>
          <w:szCs w:val="24"/>
        </w:rPr>
        <w:t xml:space="preserve">- за контейнер тип „Бобър“   </w:t>
      </w:r>
      <w:r w:rsidR="00725936">
        <w:rPr>
          <w:rFonts w:ascii="Verdana" w:hAnsi="Verdana"/>
          <w:color w:val="000000" w:themeColor="text1"/>
          <w:sz w:val="24"/>
          <w:szCs w:val="24"/>
        </w:rPr>
        <w:tab/>
        <w:t>-</w:t>
      </w:r>
      <w:r w:rsidRPr="006D1C6F">
        <w:rPr>
          <w:rFonts w:ascii="Verdana" w:hAnsi="Verdana"/>
          <w:color w:val="000000" w:themeColor="text1"/>
          <w:sz w:val="24"/>
          <w:szCs w:val="24"/>
        </w:rPr>
        <w:t xml:space="preserve"> 1</w:t>
      </w:r>
      <w:r w:rsidR="0016138C">
        <w:rPr>
          <w:rFonts w:ascii="Verdana" w:hAnsi="Verdana"/>
          <w:color w:val="000000" w:themeColor="text1"/>
          <w:sz w:val="24"/>
          <w:szCs w:val="24"/>
        </w:rPr>
        <w:t xml:space="preserve"> </w:t>
      </w:r>
      <w:r w:rsidRPr="006D1C6F">
        <w:rPr>
          <w:rFonts w:ascii="Verdana" w:hAnsi="Verdana"/>
          <w:color w:val="000000" w:themeColor="text1"/>
          <w:sz w:val="24"/>
          <w:szCs w:val="24"/>
        </w:rPr>
        <w:t>560лв.</w:t>
      </w:r>
    </w:p>
    <w:p w:rsidR="006F38B3" w:rsidRPr="006D1C6F" w:rsidRDefault="006F38B3" w:rsidP="00220B29">
      <w:pPr>
        <w:spacing w:after="0"/>
        <w:ind w:firstLine="709"/>
        <w:jc w:val="both"/>
        <w:rPr>
          <w:rFonts w:ascii="Verdana" w:hAnsi="Verdana"/>
          <w:color w:val="000000" w:themeColor="text1"/>
          <w:sz w:val="24"/>
          <w:szCs w:val="24"/>
        </w:rPr>
      </w:pPr>
      <w:r w:rsidRPr="006D1C6F">
        <w:rPr>
          <w:rFonts w:ascii="Verdana" w:hAnsi="Verdana"/>
          <w:color w:val="000000" w:themeColor="text1"/>
          <w:sz w:val="24"/>
          <w:szCs w:val="24"/>
        </w:rPr>
        <w:t>- за контейнер с обем 4 м.</w:t>
      </w:r>
      <w:r w:rsidRPr="0016138C">
        <w:rPr>
          <w:rFonts w:ascii="Verdana" w:hAnsi="Verdana"/>
          <w:color w:val="000000" w:themeColor="text1"/>
          <w:sz w:val="24"/>
          <w:szCs w:val="24"/>
          <w:vertAlign w:val="superscript"/>
        </w:rPr>
        <w:t>3</w:t>
      </w:r>
      <w:r w:rsidRPr="006D1C6F">
        <w:rPr>
          <w:rFonts w:ascii="Verdana" w:hAnsi="Verdana"/>
          <w:color w:val="000000" w:themeColor="text1"/>
          <w:sz w:val="24"/>
          <w:szCs w:val="24"/>
        </w:rPr>
        <w:t xml:space="preserve">  </w:t>
      </w:r>
      <w:r w:rsidR="00725936">
        <w:rPr>
          <w:rFonts w:ascii="Verdana" w:hAnsi="Verdana"/>
          <w:color w:val="000000" w:themeColor="text1"/>
          <w:sz w:val="24"/>
          <w:szCs w:val="24"/>
        </w:rPr>
        <w:tab/>
        <w:t xml:space="preserve">- </w:t>
      </w:r>
      <w:r w:rsidRPr="006D1C6F">
        <w:rPr>
          <w:rFonts w:ascii="Verdana" w:hAnsi="Verdana"/>
          <w:color w:val="000000" w:themeColor="text1"/>
          <w:sz w:val="24"/>
          <w:szCs w:val="24"/>
        </w:rPr>
        <w:t>1</w:t>
      </w:r>
      <w:r w:rsidR="0016138C">
        <w:rPr>
          <w:rFonts w:ascii="Verdana" w:hAnsi="Verdana"/>
          <w:color w:val="000000" w:themeColor="text1"/>
          <w:sz w:val="24"/>
          <w:szCs w:val="24"/>
        </w:rPr>
        <w:t xml:space="preserve"> </w:t>
      </w:r>
      <w:r w:rsidRPr="006D1C6F">
        <w:rPr>
          <w:rFonts w:ascii="Verdana" w:hAnsi="Verdana"/>
          <w:color w:val="000000" w:themeColor="text1"/>
          <w:sz w:val="24"/>
          <w:szCs w:val="24"/>
        </w:rPr>
        <w:t>560лв.</w:t>
      </w:r>
    </w:p>
    <w:p w:rsidR="0016138C" w:rsidRDefault="0016138C" w:rsidP="00220B29">
      <w:pPr>
        <w:spacing w:after="0"/>
        <w:ind w:firstLine="709"/>
        <w:jc w:val="both"/>
        <w:rPr>
          <w:rFonts w:ascii="Verdana" w:hAnsi="Verdana"/>
          <w:color w:val="000000" w:themeColor="text1"/>
          <w:sz w:val="24"/>
          <w:szCs w:val="24"/>
        </w:rPr>
      </w:pPr>
    </w:p>
    <w:p w:rsidR="00BB31CA" w:rsidRDefault="00371868" w:rsidP="00220B29">
      <w:pPr>
        <w:spacing w:after="0"/>
        <w:ind w:firstLine="709"/>
        <w:jc w:val="both"/>
        <w:rPr>
          <w:rFonts w:ascii="Verdana" w:hAnsi="Verdana"/>
          <w:color w:val="000000" w:themeColor="text1"/>
          <w:sz w:val="24"/>
          <w:szCs w:val="24"/>
        </w:rPr>
      </w:pPr>
      <w:r w:rsidRPr="00371868">
        <w:rPr>
          <w:rFonts w:ascii="Verdana" w:hAnsi="Verdana"/>
          <w:sz w:val="24"/>
          <w:szCs w:val="24"/>
          <w:u w:val="single"/>
        </w:rPr>
        <w:t>За третиране на битови отпадъци, поддържане и експлоатация на депа за битови отпадъци, както и за отчисления по чл.60 и чл.64 от ЗУО</w:t>
      </w:r>
      <w:r w:rsidRPr="00BB31CA">
        <w:rPr>
          <w:rFonts w:ascii="Verdana" w:hAnsi="Verdana"/>
          <w:sz w:val="24"/>
          <w:szCs w:val="24"/>
        </w:rPr>
        <w:t xml:space="preserve"> </w:t>
      </w:r>
      <w:r w:rsidR="00BB31CA" w:rsidRPr="00BB31CA">
        <w:rPr>
          <w:rFonts w:ascii="Verdana" w:hAnsi="Verdana"/>
          <w:sz w:val="24"/>
          <w:szCs w:val="24"/>
        </w:rPr>
        <w:t xml:space="preserve">– в размер на </w:t>
      </w:r>
      <w:r w:rsidR="00DA2ED2" w:rsidRPr="00761F45">
        <w:rPr>
          <w:rFonts w:ascii="Verdana" w:hAnsi="Verdana"/>
          <w:b/>
          <w:sz w:val="24"/>
          <w:szCs w:val="24"/>
        </w:rPr>
        <w:t>1</w:t>
      </w:r>
      <w:r w:rsidR="00DA2ED2" w:rsidRPr="00761F45">
        <w:rPr>
          <w:rFonts w:ascii="Verdana" w:hAnsi="Verdana"/>
          <w:b/>
          <w:sz w:val="24"/>
          <w:szCs w:val="24"/>
          <w:lang w:val="en-US"/>
        </w:rPr>
        <w:t>.5</w:t>
      </w:r>
      <w:r w:rsidR="00BB31CA" w:rsidRPr="00761F45">
        <w:rPr>
          <w:rFonts w:ascii="Verdana" w:hAnsi="Verdana"/>
          <w:b/>
          <w:sz w:val="24"/>
          <w:szCs w:val="24"/>
        </w:rPr>
        <w:t>0</w:t>
      </w:r>
      <w:r w:rsidR="00DA2ED2" w:rsidRPr="00761F45">
        <w:rPr>
          <w:rFonts w:ascii="Verdana" w:hAnsi="Verdana"/>
          <w:b/>
          <w:sz w:val="24"/>
          <w:szCs w:val="24"/>
        </w:rPr>
        <w:t>‰</w:t>
      </w:r>
      <w:r w:rsidR="00DA2ED2">
        <w:rPr>
          <w:rFonts w:ascii="Verdana" w:hAnsi="Verdana"/>
          <w:sz w:val="24"/>
          <w:szCs w:val="24"/>
          <w:lang w:val="en-US"/>
        </w:rPr>
        <w:t xml:space="preserve"> </w:t>
      </w:r>
      <w:r w:rsidR="00BB31CA" w:rsidRPr="005662F0">
        <w:rPr>
          <w:rFonts w:ascii="Verdana" w:hAnsi="Verdana"/>
          <w:sz w:val="24"/>
          <w:szCs w:val="24"/>
        </w:rPr>
        <w:t>/промила/</w:t>
      </w:r>
      <w:r w:rsidR="00BB31CA">
        <w:rPr>
          <w:rFonts w:ascii="Verdana" w:hAnsi="Verdana"/>
          <w:sz w:val="24"/>
          <w:szCs w:val="24"/>
        </w:rPr>
        <w:t xml:space="preserve"> </w:t>
      </w:r>
      <w:r w:rsidR="00BB31CA">
        <w:rPr>
          <w:rFonts w:ascii="Verdana" w:hAnsi="Verdana"/>
          <w:color w:val="FF0000"/>
          <w:sz w:val="24"/>
          <w:szCs w:val="24"/>
        </w:rPr>
        <w:t xml:space="preserve"> </w:t>
      </w:r>
      <w:r w:rsidR="00BB31CA" w:rsidRPr="003266DC">
        <w:rPr>
          <w:rFonts w:ascii="Verdana" w:hAnsi="Verdana"/>
          <w:sz w:val="24"/>
          <w:szCs w:val="24"/>
        </w:rPr>
        <w:t xml:space="preserve">върху по-високата стойност от данъчната оценка и </w:t>
      </w:r>
      <w:r w:rsidR="00BB31CA" w:rsidRPr="003266DC">
        <w:rPr>
          <w:rFonts w:ascii="Verdana" w:hAnsi="Verdana"/>
          <w:color w:val="000000" w:themeColor="text1"/>
          <w:sz w:val="24"/>
          <w:szCs w:val="24"/>
        </w:rPr>
        <w:t>отчетната стойност на недвижимите имоти</w:t>
      </w:r>
    </w:p>
    <w:p w:rsidR="0016138C" w:rsidRDefault="0016138C" w:rsidP="00220B29">
      <w:pPr>
        <w:spacing w:after="0"/>
        <w:ind w:firstLine="709"/>
        <w:jc w:val="both"/>
        <w:rPr>
          <w:rFonts w:ascii="Verdana" w:hAnsi="Verdana"/>
          <w:color w:val="000000" w:themeColor="text1"/>
          <w:sz w:val="24"/>
          <w:szCs w:val="24"/>
        </w:rPr>
      </w:pPr>
    </w:p>
    <w:p w:rsidR="00197BDF" w:rsidRPr="00BA6FFA" w:rsidRDefault="0016138C" w:rsidP="00BA6FFA">
      <w:pPr>
        <w:spacing w:after="0"/>
        <w:ind w:firstLine="709"/>
        <w:jc w:val="both"/>
        <w:rPr>
          <w:rFonts w:ascii="Verdana" w:hAnsi="Verdana"/>
          <w:color w:val="000000" w:themeColor="text1"/>
          <w:sz w:val="24"/>
          <w:szCs w:val="24"/>
        </w:rPr>
      </w:pPr>
      <w:r w:rsidRPr="003266DC">
        <w:rPr>
          <w:rFonts w:ascii="Verdana" w:hAnsi="Verdana"/>
          <w:sz w:val="24"/>
          <w:szCs w:val="24"/>
          <w:u w:val="single"/>
        </w:rPr>
        <w:t xml:space="preserve">За поддържане чистотата на териториите за обществено ползване </w:t>
      </w:r>
      <w:r w:rsidR="006F38B3" w:rsidRPr="003266DC">
        <w:rPr>
          <w:rFonts w:ascii="Verdana" w:hAnsi="Verdana"/>
          <w:color w:val="000000" w:themeColor="text1"/>
          <w:sz w:val="24"/>
          <w:szCs w:val="24"/>
        </w:rPr>
        <w:t>–</w:t>
      </w:r>
      <w:r w:rsidR="00BB31CA">
        <w:rPr>
          <w:rFonts w:ascii="Verdana" w:hAnsi="Verdana"/>
          <w:color w:val="000000" w:themeColor="text1"/>
          <w:sz w:val="24"/>
          <w:szCs w:val="24"/>
        </w:rPr>
        <w:t xml:space="preserve"> в размер на</w:t>
      </w:r>
      <w:r w:rsidR="00DA2ED2">
        <w:rPr>
          <w:rFonts w:ascii="Verdana" w:hAnsi="Verdana"/>
          <w:color w:val="000000" w:themeColor="text1"/>
          <w:sz w:val="24"/>
          <w:szCs w:val="24"/>
          <w:lang w:val="en-US"/>
        </w:rPr>
        <w:t xml:space="preserve"> </w:t>
      </w:r>
      <w:r w:rsidR="00DA2ED2" w:rsidRPr="00761F45">
        <w:rPr>
          <w:rFonts w:ascii="Verdana" w:hAnsi="Verdana"/>
          <w:b/>
          <w:color w:val="000000" w:themeColor="text1"/>
          <w:sz w:val="24"/>
          <w:szCs w:val="24"/>
          <w:lang w:val="en-US"/>
        </w:rPr>
        <w:t>2.0</w:t>
      </w:r>
      <w:r w:rsidR="00DA2ED2" w:rsidRPr="00761F45">
        <w:rPr>
          <w:rFonts w:ascii="Verdana" w:hAnsi="Verdana"/>
          <w:b/>
          <w:sz w:val="24"/>
          <w:szCs w:val="24"/>
        </w:rPr>
        <w:t>‰</w:t>
      </w:r>
      <w:r w:rsidR="00BB31CA">
        <w:rPr>
          <w:rFonts w:ascii="Verdana" w:hAnsi="Verdana"/>
          <w:color w:val="000000" w:themeColor="text1"/>
          <w:sz w:val="24"/>
          <w:szCs w:val="24"/>
        </w:rPr>
        <w:t xml:space="preserve"> </w:t>
      </w:r>
      <w:r w:rsidR="00814402" w:rsidRPr="003266DC">
        <w:rPr>
          <w:rFonts w:ascii="Verdana" w:hAnsi="Verdana"/>
          <w:sz w:val="24"/>
          <w:szCs w:val="24"/>
        </w:rPr>
        <w:t xml:space="preserve">/промила/ </w:t>
      </w:r>
      <w:r w:rsidR="003266DC" w:rsidRPr="003266DC">
        <w:rPr>
          <w:rFonts w:ascii="Verdana" w:hAnsi="Verdana"/>
          <w:sz w:val="24"/>
          <w:szCs w:val="24"/>
        </w:rPr>
        <w:t xml:space="preserve">върху по-високата стойност от данъчната оценка и </w:t>
      </w:r>
      <w:r w:rsidR="003266DC" w:rsidRPr="003266DC">
        <w:rPr>
          <w:rFonts w:ascii="Verdana" w:hAnsi="Verdana"/>
          <w:color w:val="000000" w:themeColor="text1"/>
          <w:sz w:val="24"/>
          <w:szCs w:val="24"/>
        </w:rPr>
        <w:t>отчетната стойност на недвижимите имоти</w:t>
      </w:r>
      <w:r w:rsidR="00814402" w:rsidRPr="003266DC">
        <w:rPr>
          <w:rFonts w:ascii="Verdana" w:hAnsi="Verdana"/>
          <w:color w:val="000000" w:themeColor="text1"/>
          <w:sz w:val="24"/>
          <w:szCs w:val="24"/>
        </w:rPr>
        <w:t>.</w:t>
      </w:r>
    </w:p>
    <w:p w:rsidR="00197BDF" w:rsidRDefault="00197BDF" w:rsidP="00220B29">
      <w:pPr>
        <w:spacing w:after="0"/>
        <w:jc w:val="both"/>
        <w:rPr>
          <w:rFonts w:ascii="Verdana" w:hAnsi="Verdana"/>
          <w:sz w:val="24"/>
          <w:szCs w:val="24"/>
        </w:rPr>
      </w:pPr>
    </w:p>
    <w:p w:rsidR="005025F8" w:rsidRPr="006D1C6F" w:rsidRDefault="005025F8" w:rsidP="00220B29">
      <w:pPr>
        <w:spacing w:after="0"/>
        <w:jc w:val="both"/>
        <w:rPr>
          <w:rFonts w:ascii="Verdana" w:hAnsi="Verdana"/>
          <w:sz w:val="24"/>
          <w:szCs w:val="24"/>
        </w:rPr>
      </w:pPr>
    </w:p>
    <w:p w:rsidR="006F38B3" w:rsidRDefault="006F38B3" w:rsidP="00220B29">
      <w:pPr>
        <w:spacing w:after="0"/>
        <w:jc w:val="both"/>
        <w:rPr>
          <w:rFonts w:ascii="Verdana" w:eastAsia="Times New Roman" w:hAnsi="Verdana" w:cs="Times New Roman"/>
          <w:b/>
          <w:sz w:val="24"/>
          <w:szCs w:val="24"/>
        </w:rPr>
      </w:pPr>
    </w:p>
    <w:p w:rsidR="00761F45" w:rsidRDefault="00761F45" w:rsidP="00220B29">
      <w:pPr>
        <w:spacing w:after="0"/>
        <w:jc w:val="both"/>
        <w:rPr>
          <w:rFonts w:ascii="Verdana" w:eastAsia="Times New Roman" w:hAnsi="Verdana" w:cs="Times New Roman"/>
          <w:b/>
          <w:sz w:val="24"/>
          <w:szCs w:val="24"/>
        </w:rPr>
      </w:pPr>
    </w:p>
    <w:p w:rsidR="00761F45" w:rsidRDefault="00761F45" w:rsidP="00220B29">
      <w:pPr>
        <w:spacing w:after="0"/>
        <w:jc w:val="both"/>
        <w:rPr>
          <w:rFonts w:ascii="Verdana" w:eastAsia="Times New Roman" w:hAnsi="Verdana" w:cs="Times New Roman"/>
          <w:b/>
          <w:sz w:val="24"/>
          <w:szCs w:val="24"/>
        </w:rPr>
      </w:pPr>
    </w:p>
    <w:p w:rsidR="00761F45" w:rsidRDefault="00761F45" w:rsidP="00220B29">
      <w:pPr>
        <w:spacing w:after="0"/>
        <w:jc w:val="both"/>
        <w:rPr>
          <w:rFonts w:ascii="Verdana" w:eastAsia="Times New Roman" w:hAnsi="Verdana" w:cs="Times New Roman"/>
          <w:b/>
          <w:sz w:val="24"/>
          <w:szCs w:val="24"/>
        </w:rPr>
      </w:pPr>
    </w:p>
    <w:p w:rsidR="00CD098C" w:rsidRPr="006D1C6F" w:rsidRDefault="00CD098C" w:rsidP="00220B29">
      <w:pPr>
        <w:spacing w:after="0"/>
        <w:jc w:val="both"/>
        <w:rPr>
          <w:rFonts w:ascii="Verdana" w:eastAsia="Times New Roman" w:hAnsi="Verdana" w:cs="Times New Roman"/>
          <w:b/>
          <w:sz w:val="24"/>
          <w:szCs w:val="24"/>
        </w:rPr>
      </w:pPr>
    </w:p>
    <w:p w:rsidR="006F38B3" w:rsidRPr="006D1C6F" w:rsidRDefault="006F38B3" w:rsidP="00220B29">
      <w:pPr>
        <w:spacing w:after="0"/>
        <w:rPr>
          <w:rFonts w:ascii="Verdana" w:eastAsia="Times New Roman" w:hAnsi="Verdana" w:cs="Times New Roman"/>
          <w:b/>
          <w:sz w:val="24"/>
          <w:szCs w:val="24"/>
        </w:rPr>
      </w:pPr>
      <w:r w:rsidRPr="006D1C6F">
        <w:rPr>
          <w:rFonts w:ascii="Verdana" w:eastAsia="Times New Roman" w:hAnsi="Verdana" w:cs="Times New Roman"/>
          <w:b/>
          <w:sz w:val="24"/>
          <w:szCs w:val="24"/>
        </w:rPr>
        <w:t>КМЕТ НА ОБЩИНА</w:t>
      </w:r>
    </w:p>
    <w:p w:rsidR="006F38B3" w:rsidRPr="006D1C6F" w:rsidRDefault="006F38B3" w:rsidP="00220B29">
      <w:pPr>
        <w:spacing w:after="0"/>
        <w:rPr>
          <w:rFonts w:ascii="Verdana" w:eastAsia="Times New Roman" w:hAnsi="Verdana" w:cs="Times New Roman"/>
          <w:b/>
          <w:sz w:val="24"/>
          <w:szCs w:val="24"/>
        </w:rPr>
      </w:pPr>
      <w:r w:rsidRPr="006D1C6F">
        <w:rPr>
          <w:rFonts w:ascii="Verdana" w:eastAsia="Times New Roman" w:hAnsi="Verdana" w:cs="Times New Roman"/>
          <w:b/>
          <w:sz w:val="24"/>
          <w:szCs w:val="24"/>
        </w:rPr>
        <w:t>ХАСКОВО:</w:t>
      </w:r>
    </w:p>
    <w:p w:rsidR="00B05FDB" w:rsidRDefault="006F38B3" w:rsidP="00220B29">
      <w:pPr>
        <w:spacing w:after="0"/>
        <w:rPr>
          <w:rFonts w:ascii="Verdana" w:eastAsia="Times New Roman" w:hAnsi="Verdana" w:cs="Times New Roman"/>
          <w:b/>
          <w:sz w:val="24"/>
          <w:szCs w:val="24"/>
        </w:rPr>
      </w:pPr>
      <w:r w:rsidRPr="006D1C6F">
        <w:rPr>
          <w:rFonts w:ascii="Verdana" w:eastAsia="Times New Roman" w:hAnsi="Verdana" w:cs="Times New Roman"/>
          <w:b/>
          <w:sz w:val="24"/>
          <w:szCs w:val="24"/>
        </w:rPr>
        <w:t xml:space="preserve">            </w:t>
      </w:r>
      <w:r w:rsidRPr="006D1C6F">
        <w:rPr>
          <w:rFonts w:ascii="Verdana" w:eastAsia="Times New Roman" w:hAnsi="Verdana" w:cs="Times New Roman"/>
          <w:b/>
          <w:sz w:val="24"/>
          <w:szCs w:val="24"/>
          <w:lang w:val="en-US"/>
        </w:rPr>
        <w:t xml:space="preserve">      </w:t>
      </w:r>
      <w:r w:rsidRPr="006D1C6F">
        <w:rPr>
          <w:rFonts w:ascii="Verdana" w:eastAsia="Times New Roman" w:hAnsi="Verdana" w:cs="Times New Roman"/>
          <w:b/>
          <w:sz w:val="24"/>
          <w:szCs w:val="24"/>
        </w:rPr>
        <w:t xml:space="preserve"> /Станислав Дечев /</w:t>
      </w:r>
    </w:p>
    <w:p w:rsidR="00761F45" w:rsidRDefault="00761F45" w:rsidP="00220B29">
      <w:pPr>
        <w:spacing w:after="0"/>
        <w:rPr>
          <w:rFonts w:ascii="Verdana" w:eastAsia="Times New Roman" w:hAnsi="Verdana" w:cs="Times New Roman"/>
          <w:b/>
          <w:sz w:val="24"/>
          <w:szCs w:val="24"/>
        </w:rPr>
      </w:pPr>
    </w:p>
    <w:p w:rsidR="00761F45" w:rsidRDefault="00761F45" w:rsidP="00220B29">
      <w:pPr>
        <w:spacing w:after="0"/>
        <w:rPr>
          <w:rFonts w:ascii="Verdana" w:eastAsia="Times New Roman" w:hAnsi="Verdana" w:cs="Times New Roman"/>
          <w:b/>
          <w:sz w:val="24"/>
          <w:szCs w:val="24"/>
        </w:rPr>
      </w:pPr>
    </w:p>
    <w:p w:rsidR="00761F45" w:rsidRDefault="00761F45" w:rsidP="00220B29">
      <w:pPr>
        <w:spacing w:after="0"/>
        <w:rPr>
          <w:rFonts w:ascii="Verdana" w:eastAsia="Times New Roman" w:hAnsi="Verdana" w:cs="Times New Roman"/>
          <w:b/>
          <w:sz w:val="24"/>
          <w:szCs w:val="24"/>
        </w:rPr>
      </w:pPr>
    </w:p>
    <w:p w:rsidR="00761F45" w:rsidRDefault="00761F45" w:rsidP="00220B29">
      <w:pPr>
        <w:spacing w:after="0"/>
        <w:rPr>
          <w:rFonts w:ascii="Verdana" w:eastAsia="Times New Roman" w:hAnsi="Verdana" w:cs="Times New Roman"/>
          <w:b/>
          <w:sz w:val="24"/>
          <w:szCs w:val="24"/>
        </w:rPr>
      </w:pPr>
    </w:p>
    <w:p w:rsidR="00761F45" w:rsidRPr="00761F45" w:rsidRDefault="00761F45" w:rsidP="00220B29">
      <w:pPr>
        <w:spacing w:after="0"/>
        <w:rPr>
          <w:rFonts w:ascii="Verdana" w:hAnsi="Verdana"/>
          <w:sz w:val="24"/>
          <w:szCs w:val="24"/>
        </w:rPr>
      </w:pPr>
      <w:r w:rsidRPr="00761F45">
        <w:rPr>
          <w:rFonts w:ascii="Verdana" w:eastAsia="Times New Roman" w:hAnsi="Verdana" w:cs="Times New Roman"/>
          <w:sz w:val="24"/>
          <w:szCs w:val="24"/>
        </w:rPr>
        <w:t>ТС/ДИ</w:t>
      </w:r>
    </w:p>
    <w:sectPr w:rsidR="00761F45" w:rsidRPr="00761F45" w:rsidSect="00BA36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74A"/>
    <w:multiLevelType w:val="hybridMultilevel"/>
    <w:tmpl w:val="1D162F18"/>
    <w:lvl w:ilvl="0" w:tplc="D1DEEBB4">
      <w:start w:val="1"/>
      <w:numFmt w:val="decimal"/>
      <w:lvlText w:val="%1."/>
      <w:lvlJc w:val="left"/>
      <w:pPr>
        <w:ind w:left="660" w:hanging="360"/>
      </w:pPr>
      <w:rPr>
        <w:rFonts w:hint="default"/>
      </w:rPr>
    </w:lvl>
    <w:lvl w:ilvl="1" w:tplc="04020019" w:tentative="1">
      <w:start w:val="1"/>
      <w:numFmt w:val="lowerLetter"/>
      <w:lvlText w:val="%2."/>
      <w:lvlJc w:val="left"/>
      <w:pPr>
        <w:ind w:left="1380" w:hanging="360"/>
      </w:pPr>
    </w:lvl>
    <w:lvl w:ilvl="2" w:tplc="0402001B" w:tentative="1">
      <w:start w:val="1"/>
      <w:numFmt w:val="lowerRoman"/>
      <w:lvlText w:val="%3."/>
      <w:lvlJc w:val="right"/>
      <w:pPr>
        <w:ind w:left="2100" w:hanging="180"/>
      </w:pPr>
    </w:lvl>
    <w:lvl w:ilvl="3" w:tplc="0402000F" w:tentative="1">
      <w:start w:val="1"/>
      <w:numFmt w:val="decimal"/>
      <w:lvlText w:val="%4."/>
      <w:lvlJc w:val="left"/>
      <w:pPr>
        <w:ind w:left="2820" w:hanging="360"/>
      </w:pPr>
    </w:lvl>
    <w:lvl w:ilvl="4" w:tplc="04020019" w:tentative="1">
      <w:start w:val="1"/>
      <w:numFmt w:val="lowerLetter"/>
      <w:lvlText w:val="%5."/>
      <w:lvlJc w:val="left"/>
      <w:pPr>
        <w:ind w:left="3540" w:hanging="360"/>
      </w:pPr>
    </w:lvl>
    <w:lvl w:ilvl="5" w:tplc="0402001B" w:tentative="1">
      <w:start w:val="1"/>
      <w:numFmt w:val="lowerRoman"/>
      <w:lvlText w:val="%6."/>
      <w:lvlJc w:val="right"/>
      <w:pPr>
        <w:ind w:left="4260" w:hanging="180"/>
      </w:pPr>
    </w:lvl>
    <w:lvl w:ilvl="6" w:tplc="0402000F" w:tentative="1">
      <w:start w:val="1"/>
      <w:numFmt w:val="decimal"/>
      <w:lvlText w:val="%7."/>
      <w:lvlJc w:val="left"/>
      <w:pPr>
        <w:ind w:left="4980" w:hanging="360"/>
      </w:pPr>
    </w:lvl>
    <w:lvl w:ilvl="7" w:tplc="04020019" w:tentative="1">
      <w:start w:val="1"/>
      <w:numFmt w:val="lowerLetter"/>
      <w:lvlText w:val="%8."/>
      <w:lvlJc w:val="left"/>
      <w:pPr>
        <w:ind w:left="5700" w:hanging="360"/>
      </w:pPr>
    </w:lvl>
    <w:lvl w:ilvl="8" w:tplc="0402001B" w:tentative="1">
      <w:start w:val="1"/>
      <w:numFmt w:val="lowerRoman"/>
      <w:lvlText w:val="%9."/>
      <w:lvlJc w:val="right"/>
      <w:pPr>
        <w:ind w:left="6420" w:hanging="180"/>
      </w:pPr>
    </w:lvl>
  </w:abstractNum>
  <w:abstractNum w:abstractNumId="1" w15:restartNumberingAfterBreak="0">
    <w:nsid w:val="30B1209B"/>
    <w:multiLevelType w:val="hybridMultilevel"/>
    <w:tmpl w:val="CA445000"/>
    <w:lvl w:ilvl="0" w:tplc="7F9AD318">
      <w:start w:val="2"/>
      <w:numFmt w:val="bullet"/>
      <w:lvlText w:val="-"/>
      <w:lvlJc w:val="left"/>
      <w:pPr>
        <w:ind w:left="1068" w:hanging="360"/>
      </w:pPr>
      <w:rPr>
        <w:rFonts w:ascii="Verdana" w:eastAsiaTheme="minorEastAsia" w:hAnsi="Verdana" w:cstheme="minorBidi"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32E53373"/>
    <w:multiLevelType w:val="hybridMultilevel"/>
    <w:tmpl w:val="47E0C320"/>
    <w:lvl w:ilvl="0" w:tplc="2380297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39831061"/>
    <w:multiLevelType w:val="hybridMultilevel"/>
    <w:tmpl w:val="2C9CADA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4B5A73EF"/>
    <w:multiLevelType w:val="hybridMultilevel"/>
    <w:tmpl w:val="AE6872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67712787"/>
    <w:multiLevelType w:val="hybridMultilevel"/>
    <w:tmpl w:val="39549618"/>
    <w:lvl w:ilvl="0" w:tplc="C7602E28">
      <w:numFmt w:val="bullet"/>
      <w:lvlText w:val="-"/>
      <w:lvlJc w:val="left"/>
      <w:pPr>
        <w:ind w:left="585" w:hanging="360"/>
      </w:pPr>
      <w:rPr>
        <w:rFonts w:ascii="Georgia" w:eastAsiaTheme="minorHAnsi" w:hAnsi="Georgia" w:cstheme="minorBidi" w:hint="default"/>
      </w:rPr>
    </w:lvl>
    <w:lvl w:ilvl="1" w:tplc="04020003" w:tentative="1">
      <w:start w:val="1"/>
      <w:numFmt w:val="bullet"/>
      <w:lvlText w:val="o"/>
      <w:lvlJc w:val="left"/>
      <w:pPr>
        <w:ind w:left="1305" w:hanging="360"/>
      </w:pPr>
      <w:rPr>
        <w:rFonts w:ascii="Courier New" w:hAnsi="Courier New" w:cs="Courier New" w:hint="default"/>
      </w:rPr>
    </w:lvl>
    <w:lvl w:ilvl="2" w:tplc="04020005" w:tentative="1">
      <w:start w:val="1"/>
      <w:numFmt w:val="bullet"/>
      <w:lvlText w:val=""/>
      <w:lvlJc w:val="left"/>
      <w:pPr>
        <w:ind w:left="2025" w:hanging="360"/>
      </w:pPr>
      <w:rPr>
        <w:rFonts w:ascii="Wingdings" w:hAnsi="Wingdings" w:hint="default"/>
      </w:rPr>
    </w:lvl>
    <w:lvl w:ilvl="3" w:tplc="04020001" w:tentative="1">
      <w:start w:val="1"/>
      <w:numFmt w:val="bullet"/>
      <w:lvlText w:val=""/>
      <w:lvlJc w:val="left"/>
      <w:pPr>
        <w:ind w:left="2745" w:hanging="360"/>
      </w:pPr>
      <w:rPr>
        <w:rFonts w:ascii="Symbol" w:hAnsi="Symbol" w:hint="default"/>
      </w:rPr>
    </w:lvl>
    <w:lvl w:ilvl="4" w:tplc="04020003" w:tentative="1">
      <w:start w:val="1"/>
      <w:numFmt w:val="bullet"/>
      <w:lvlText w:val="o"/>
      <w:lvlJc w:val="left"/>
      <w:pPr>
        <w:ind w:left="3465" w:hanging="360"/>
      </w:pPr>
      <w:rPr>
        <w:rFonts w:ascii="Courier New" w:hAnsi="Courier New" w:cs="Courier New" w:hint="default"/>
      </w:rPr>
    </w:lvl>
    <w:lvl w:ilvl="5" w:tplc="04020005" w:tentative="1">
      <w:start w:val="1"/>
      <w:numFmt w:val="bullet"/>
      <w:lvlText w:val=""/>
      <w:lvlJc w:val="left"/>
      <w:pPr>
        <w:ind w:left="4185" w:hanging="360"/>
      </w:pPr>
      <w:rPr>
        <w:rFonts w:ascii="Wingdings" w:hAnsi="Wingdings" w:hint="default"/>
      </w:rPr>
    </w:lvl>
    <w:lvl w:ilvl="6" w:tplc="04020001" w:tentative="1">
      <w:start w:val="1"/>
      <w:numFmt w:val="bullet"/>
      <w:lvlText w:val=""/>
      <w:lvlJc w:val="left"/>
      <w:pPr>
        <w:ind w:left="4905" w:hanging="360"/>
      </w:pPr>
      <w:rPr>
        <w:rFonts w:ascii="Symbol" w:hAnsi="Symbol" w:hint="default"/>
      </w:rPr>
    </w:lvl>
    <w:lvl w:ilvl="7" w:tplc="04020003" w:tentative="1">
      <w:start w:val="1"/>
      <w:numFmt w:val="bullet"/>
      <w:lvlText w:val="o"/>
      <w:lvlJc w:val="left"/>
      <w:pPr>
        <w:ind w:left="5625" w:hanging="360"/>
      </w:pPr>
      <w:rPr>
        <w:rFonts w:ascii="Courier New" w:hAnsi="Courier New" w:cs="Courier New" w:hint="default"/>
      </w:rPr>
    </w:lvl>
    <w:lvl w:ilvl="8" w:tplc="04020005" w:tentative="1">
      <w:start w:val="1"/>
      <w:numFmt w:val="bullet"/>
      <w:lvlText w:val=""/>
      <w:lvlJc w:val="left"/>
      <w:pPr>
        <w:ind w:left="6345" w:hanging="360"/>
      </w:pPr>
      <w:rPr>
        <w:rFonts w:ascii="Wingdings" w:hAnsi="Wingdings" w:hint="default"/>
      </w:rPr>
    </w:lvl>
  </w:abstractNum>
  <w:abstractNum w:abstractNumId="6" w15:restartNumberingAfterBreak="0">
    <w:nsid w:val="7056637D"/>
    <w:multiLevelType w:val="hybridMultilevel"/>
    <w:tmpl w:val="01AA209A"/>
    <w:lvl w:ilvl="0" w:tplc="46988FB8">
      <w:start w:val="3"/>
      <w:numFmt w:val="bullet"/>
      <w:lvlText w:val="-"/>
      <w:lvlJc w:val="left"/>
      <w:pPr>
        <w:ind w:left="720" w:hanging="360"/>
      </w:pPr>
      <w:rPr>
        <w:rFonts w:ascii="Verdana" w:eastAsia="Calibri" w:hAnsi="Verdan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4B62B03"/>
    <w:multiLevelType w:val="hybridMultilevel"/>
    <w:tmpl w:val="C3D0B87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B3"/>
    <w:rsid w:val="000029DB"/>
    <w:rsid w:val="000234C2"/>
    <w:rsid w:val="000265D7"/>
    <w:rsid w:val="00027140"/>
    <w:rsid w:val="000651D6"/>
    <w:rsid w:val="00086980"/>
    <w:rsid w:val="00087BB0"/>
    <w:rsid w:val="000C701A"/>
    <w:rsid w:val="000D6A85"/>
    <w:rsid w:val="000E0FC6"/>
    <w:rsid w:val="000F443D"/>
    <w:rsid w:val="001142AC"/>
    <w:rsid w:val="00114B79"/>
    <w:rsid w:val="00124934"/>
    <w:rsid w:val="0013561A"/>
    <w:rsid w:val="0016138C"/>
    <w:rsid w:val="00170C00"/>
    <w:rsid w:val="001722B7"/>
    <w:rsid w:val="0019112D"/>
    <w:rsid w:val="00197BDF"/>
    <w:rsid w:val="001B2A86"/>
    <w:rsid w:val="001B32E1"/>
    <w:rsid w:val="001B7EFE"/>
    <w:rsid w:val="001C6D4C"/>
    <w:rsid w:val="001E6C21"/>
    <w:rsid w:val="0020485C"/>
    <w:rsid w:val="00220B29"/>
    <w:rsid w:val="00225B54"/>
    <w:rsid w:val="0027302B"/>
    <w:rsid w:val="0027350E"/>
    <w:rsid w:val="00280216"/>
    <w:rsid w:val="002915AD"/>
    <w:rsid w:val="0029165B"/>
    <w:rsid w:val="00294C90"/>
    <w:rsid w:val="00295246"/>
    <w:rsid w:val="002A134A"/>
    <w:rsid w:val="002A2A17"/>
    <w:rsid w:val="002B33F4"/>
    <w:rsid w:val="002C406E"/>
    <w:rsid w:val="002D118C"/>
    <w:rsid w:val="002F34EE"/>
    <w:rsid w:val="00303576"/>
    <w:rsid w:val="00322E2E"/>
    <w:rsid w:val="003266DC"/>
    <w:rsid w:val="003310D8"/>
    <w:rsid w:val="00346FAF"/>
    <w:rsid w:val="003602DB"/>
    <w:rsid w:val="00362B14"/>
    <w:rsid w:val="00371868"/>
    <w:rsid w:val="003B0204"/>
    <w:rsid w:val="003C271B"/>
    <w:rsid w:val="003C5817"/>
    <w:rsid w:val="003F5F54"/>
    <w:rsid w:val="003F6A0D"/>
    <w:rsid w:val="00403065"/>
    <w:rsid w:val="004131C2"/>
    <w:rsid w:val="00415DA7"/>
    <w:rsid w:val="00420DE7"/>
    <w:rsid w:val="00422034"/>
    <w:rsid w:val="00427DCE"/>
    <w:rsid w:val="00455B85"/>
    <w:rsid w:val="004900F8"/>
    <w:rsid w:val="00490983"/>
    <w:rsid w:val="004B2AF6"/>
    <w:rsid w:val="004D000D"/>
    <w:rsid w:val="004D19E8"/>
    <w:rsid w:val="004D1F8B"/>
    <w:rsid w:val="004E4376"/>
    <w:rsid w:val="005025F8"/>
    <w:rsid w:val="00506F05"/>
    <w:rsid w:val="005155EF"/>
    <w:rsid w:val="00522AA3"/>
    <w:rsid w:val="00523AA6"/>
    <w:rsid w:val="0053763C"/>
    <w:rsid w:val="00537B22"/>
    <w:rsid w:val="005456FE"/>
    <w:rsid w:val="005662F0"/>
    <w:rsid w:val="0058027A"/>
    <w:rsid w:val="00584BCF"/>
    <w:rsid w:val="005A7BE9"/>
    <w:rsid w:val="005B3CE9"/>
    <w:rsid w:val="005C6AA2"/>
    <w:rsid w:val="00601827"/>
    <w:rsid w:val="00602850"/>
    <w:rsid w:val="0061042C"/>
    <w:rsid w:val="00626763"/>
    <w:rsid w:val="006411D4"/>
    <w:rsid w:val="0064152B"/>
    <w:rsid w:val="00666707"/>
    <w:rsid w:val="006A5B12"/>
    <w:rsid w:val="006A6198"/>
    <w:rsid w:val="006C2E36"/>
    <w:rsid w:val="006D1C6F"/>
    <w:rsid w:val="006F18C0"/>
    <w:rsid w:val="006F38B3"/>
    <w:rsid w:val="00712A3E"/>
    <w:rsid w:val="00725936"/>
    <w:rsid w:val="00740AE8"/>
    <w:rsid w:val="00761F45"/>
    <w:rsid w:val="00794076"/>
    <w:rsid w:val="007A2DEA"/>
    <w:rsid w:val="007B739A"/>
    <w:rsid w:val="007D188D"/>
    <w:rsid w:val="007D38F7"/>
    <w:rsid w:val="007D480C"/>
    <w:rsid w:val="007F54E6"/>
    <w:rsid w:val="00812275"/>
    <w:rsid w:val="00814402"/>
    <w:rsid w:val="00822A80"/>
    <w:rsid w:val="008310B4"/>
    <w:rsid w:val="00835B4F"/>
    <w:rsid w:val="0085223A"/>
    <w:rsid w:val="00855809"/>
    <w:rsid w:val="00871100"/>
    <w:rsid w:val="008851CC"/>
    <w:rsid w:val="00887B87"/>
    <w:rsid w:val="008A54AC"/>
    <w:rsid w:val="008A7149"/>
    <w:rsid w:val="008B73BA"/>
    <w:rsid w:val="008C2BE3"/>
    <w:rsid w:val="008D624A"/>
    <w:rsid w:val="008E73AB"/>
    <w:rsid w:val="0090322E"/>
    <w:rsid w:val="009107D2"/>
    <w:rsid w:val="0092464C"/>
    <w:rsid w:val="0095051F"/>
    <w:rsid w:val="00980C6A"/>
    <w:rsid w:val="009B32F0"/>
    <w:rsid w:val="009B772A"/>
    <w:rsid w:val="009F7E9D"/>
    <w:rsid w:val="00A14C19"/>
    <w:rsid w:val="00A22796"/>
    <w:rsid w:val="00A26F8B"/>
    <w:rsid w:val="00A61FC2"/>
    <w:rsid w:val="00A632CA"/>
    <w:rsid w:val="00A6393C"/>
    <w:rsid w:val="00A711CE"/>
    <w:rsid w:val="00A75946"/>
    <w:rsid w:val="00A90991"/>
    <w:rsid w:val="00A94135"/>
    <w:rsid w:val="00AA127B"/>
    <w:rsid w:val="00AC622A"/>
    <w:rsid w:val="00AE2CE2"/>
    <w:rsid w:val="00B01E0C"/>
    <w:rsid w:val="00B03441"/>
    <w:rsid w:val="00B04E63"/>
    <w:rsid w:val="00B05FDB"/>
    <w:rsid w:val="00B173C7"/>
    <w:rsid w:val="00B21A86"/>
    <w:rsid w:val="00B24C19"/>
    <w:rsid w:val="00B25D2B"/>
    <w:rsid w:val="00B53F83"/>
    <w:rsid w:val="00B579C4"/>
    <w:rsid w:val="00B7061F"/>
    <w:rsid w:val="00B760BE"/>
    <w:rsid w:val="00B855B8"/>
    <w:rsid w:val="00BA0408"/>
    <w:rsid w:val="00BA6FFA"/>
    <w:rsid w:val="00BB31CA"/>
    <w:rsid w:val="00C04207"/>
    <w:rsid w:val="00C30833"/>
    <w:rsid w:val="00C30B2E"/>
    <w:rsid w:val="00C36A37"/>
    <w:rsid w:val="00C41529"/>
    <w:rsid w:val="00C4683E"/>
    <w:rsid w:val="00C77D35"/>
    <w:rsid w:val="00C77F05"/>
    <w:rsid w:val="00C841FE"/>
    <w:rsid w:val="00C96748"/>
    <w:rsid w:val="00CB009B"/>
    <w:rsid w:val="00CB6325"/>
    <w:rsid w:val="00CD098C"/>
    <w:rsid w:val="00CF0DA3"/>
    <w:rsid w:val="00CF302D"/>
    <w:rsid w:val="00CF46F3"/>
    <w:rsid w:val="00D11A34"/>
    <w:rsid w:val="00D15DB7"/>
    <w:rsid w:val="00D258BB"/>
    <w:rsid w:val="00D53BAE"/>
    <w:rsid w:val="00D54F05"/>
    <w:rsid w:val="00D55248"/>
    <w:rsid w:val="00D703F4"/>
    <w:rsid w:val="00D7531A"/>
    <w:rsid w:val="00D94066"/>
    <w:rsid w:val="00DA2ED2"/>
    <w:rsid w:val="00DC56CF"/>
    <w:rsid w:val="00DD2BDD"/>
    <w:rsid w:val="00DD2E81"/>
    <w:rsid w:val="00DD71A4"/>
    <w:rsid w:val="00DF3566"/>
    <w:rsid w:val="00E32B72"/>
    <w:rsid w:val="00E4149D"/>
    <w:rsid w:val="00E558F1"/>
    <w:rsid w:val="00E64DBA"/>
    <w:rsid w:val="00E70630"/>
    <w:rsid w:val="00E85541"/>
    <w:rsid w:val="00E86861"/>
    <w:rsid w:val="00E90717"/>
    <w:rsid w:val="00E9104A"/>
    <w:rsid w:val="00EA1606"/>
    <w:rsid w:val="00EB3E81"/>
    <w:rsid w:val="00ED2D03"/>
    <w:rsid w:val="00ED5DA5"/>
    <w:rsid w:val="00EE64BF"/>
    <w:rsid w:val="00EE6BC3"/>
    <w:rsid w:val="00EE7B4A"/>
    <w:rsid w:val="00F15E29"/>
    <w:rsid w:val="00F308C0"/>
    <w:rsid w:val="00F430B2"/>
    <w:rsid w:val="00F76401"/>
    <w:rsid w:val="00F820C8"/>
    <w:rsid w:val="00F91ACE"/>
    <w:rsid w:val="00F9493B"/>
    <w:rsid w:val="00FC39D7"/>
    <w:rsid w:val="00FE494C"/>
    <w:rsid w:val="00FE5A0B"/>
    <w:rsid w:val="00FE6E1C"/>
    <w:rsid w:val="00FF0C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CF4B"/>
  <w15:docId w15:val="{56DB3399-A8A3-4582-AAB8-673874AD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F38B3"/>
    <w:pPr>
      <w:spacing w:after="0" w:line="240" w:lineRule="auto"/>
      <w:jc w:val="center"/>
    </w:pPr>
    <w:rPr>
      <w:rFonts w:ascii="Times New Roman" w:eastAsia="Times New Roman" w:hAnsi="Times New Roman" w:cs="Times New Roman"/>
      <w:b/>
      <w:sz w:val="56"/>
      <w:szCs w:val="20"/>
      <w:lang w:val="en-US"/>
    </w:rPr>
  </w:style>
  <w:style w:type="character" w:customStyle="1" w:styleId="a4">
    <w:name w:val="Заглавие Знак"/>
    <w:basedOn w:val="a0"/>
    <w:link w:val="a3"/>
    <w:rsid w:val="006F38B3"/>
    <w:rPr>
      <w:rFonts w:ascii="Times New Roman" w:eastAsia="Times New Roman" w:hAnsi="Times New Roman" w:cs="Times New Roman"/>
      <w:b/>
      <w:sz w:val="56"/>
      <w:szCs w:val="20"/>
      <w:lang w:val="en-US"/>
    </w:rPr>
  </w:style>
  <w:style w:type="paragraph" w:styleId="a5">
    <w:name w:val="List Paragraph"/>
    <w:basedOn w:val="a"/>
    <w:uiPriority w:val="34"/>
    <w:qFormat/>
    <w:rsid w:val="006F38B3"/>
    <w:pPr>
      <w:ind w:left="720"/>
      <w:contextualSpacing/>
    </w:pPr>
  </w:style>
  <w:style w:type="character" w:styleId="a6">
    <w:name w:val="Placeholder Text"/>
    <w:basedOn w:val="a0"/>
    <w:uiPriority w:val="99"/>
    <w:semiHidden/>
    <w:rsid w:val="004E4376"/>
    <w:rPr>
      <w:color w:val="808080"/>
    </w:rPr>
  </w:style>
  <w:style w:type="paragraph" w:styleId="a7">
    <w:name w:val="Balloon Text"/>
    <w:basedOn w:val="a"/>
    <w:link w:val="a8"/>
    <w:uiPriority w:val="99"/>
    <w:semiHidden/>
    <w:unhideWhenUsed/>
    <w:rsid w:val="004E4376"/>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4E4376"/>
    <w:rPr>
      <w:rFonts w:ascii="Tahoma" w:hAnsi="Tahoma" w:cs="Tahoma"/>
      <w:sz w:val="16"/>
      <w:szCs w:val="16"/>
    </w:rPr>
  </w:style>
  <w:style w:type="paragraph" w:styleId="HTML">
    <w:name w:val="HTML Preformatted"/>
    <w:basedOn w:val="a"/>
    <w:link w:val="HTML0"/>
    <w:uiPriority w:val="99"/>
    <w:unhideWhenUsed/>
    <w:rsid w:val="0006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rPr>
  </w:style>
  <w:style w:type="character" w:customStyle="1" w:styleId="HTML0">
    <w:name w:val="HTML стандартен Знак"/>
    <w:basedOn w:val="a0"/>
    <w:link w:val="HTML"/>
    <w:uiPriority w:val="99"/>
    <w:rsid w:val="000651D6"/>
    <w:rPr>
      <w:rFonts w:ascii="Courier" w:eastAsia="Times New Roman" w:hAnsi="Courier" w:cs="Courier New"/>
      <w:sz w:val="20"/>
      <w:szCs w:val="20"/>
      <w:lang w:eastAsia="bg-BG"/>
    </w:rPr>
  </w:style>
  <w:style w:type="table" w:styleId="a9">
    <w:name w:val="Table Grid"/>
    <w:basedOn w:val="a1"/>
    <w:uiPriority w:val="59"/>
    <w:rsid w:val="00C46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2931</Words>
  <Characters>16708</Characters>
  <Application>Microsoft Office Word</Application>
  <DocSecurity>0</DocSecurity>
  <Lines>139</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Hewlett-Packard Company</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user162</cp:lastModifiedBy>
  <cp:revision>11</cp:revision>
  <cp:lastPrinted>2021-11-12T13:31:00Z</cp:lastPrinted>
  <dcterms:created xsi:type="dcterms:W3CDTF">2021-11-15T09:49:00Z</dcterms:created>
  <dcterms:modified xsi:type="dcterms:W3CDTF">2021-11-16T08:35:00Z</dcterms:modified>
</cp:coreProperties>
</file>