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13E" w:rsidRPr="00C149E4" w:rsidRDefault="001E4DF9" w:rsidP="00F43A57">
      <w:pPr>
        <w:widowControl/>
        <w:autoSpaceDE/>
        <w:autoSpaceDN/>
        <w:adjustRightInd/>
        <w:spacing w:before="100" w:beforeAutospacing="1" w:after="100" w:afterAutospacing="1"/>
        <w:ind w:left="5760" w:firstLine="720"/>
        <w:jc w:val="center"/>
        <w:rPr>
          <w:b/>
          <w:i/>
          <w:sz w:val="24"/>
          <w:szCs w:val="24"/>
        </w:rPr>
      </w:pPr>
      <w:r w:rsidRPr="00C149E4">
        <w:rPr>
          <w:b/>
          <w:i/>
          <w:sz w:val="24"/>
          <w:szCs w:val="24"/>
        </w:rPr>
        <w:t>ПРИЛОЖЕНИЕ</w:t>
      </w:r>
      <w:r w:rsidR="003914DF" w:rsidRPr="00C149E4">
        <w:rPr>
          <w:b/>
          <w:i/>
          <w:sz w:val="24"/>
          <w:szCs w:val="24"/>
        </w:rPr>
        <w:t xml:space="preserve"> </w:t>
      </w:r>
      <w:r w:rsidR="00B4163F" w:rsidRPr="00C149E4">
        <w:rPr>
          <w:b/>
          <w:i/>
          <w:sz w:val="24"/>
          <w:szCs w:val="24"/>
        </w:rPr>
        <w:t>VI</w:t>
      </w:r>
      <w:r w:rsidR="008B18B6" w:rsidRPr="00C149E4">
        <w:rPr>
          <w:b/>
          <w:i/>
          <w:sz w:val="24"/>
          <w:szCs w:val="24"/>
        </w:rPr>
        <w:t>I</w:t>
      </w:r>
    </w:p>
    <w:p w:rsidR="007751D7" w:rsidRPr="00C149E4" w:rsidRDefault="007751D7" w:rsidP="007751D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483839" w:rsidRPr="00C149E4" w:rsidRDefault="00DB113E" w:rsidP="007751D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149E4">
        <w:rPr>
          <w:b/>
          <w:sz w:val="24"/>
          <w:szCs w:val="24"/>
        </w:rPr>
        <w:t>ДЕКЛАРАЦИЯ</w:t>
      </w:r>
      <w:r w:rsidR="00483839" w:rsidRPr="00C149E4">
        <w:rPr>
          <w:rStyle w:val="a4"/>
          <w:b/>
          <w:sz w:val="24"/>
          <w:szCs w:val="24"/>
        </w:rPr>
        <w:footnoteReference w:id="1"/>
      </w:r>
    </w:p>
    <w:p w:rsidR="00483839" w:rsidRPr="00C149E4" w:rsidRDefault="00DB113E" w:rsidP="007751D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bookmarkStart w:id="0" w:name="_GoBack"/>
      <w:bookmarkEnd w:id="0"/>
      <w:r w:rsidRPr="00C149E4">
        <w:rPr>
          <w:b/>
          <w:sz w:val="24"/>
          <w:szCs w:val="24"/>
        </w:rPr>
        <w:t>ЗА</w:t>
      </w:r>
    </w:p>
    <w:p w:rsidR="00483839" w:rsidRPr="00C149E4" w:rsidRDefault="00DB113E" w:rsidP="007751D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149E4">
        <w:rPr>
          <w:b/>
          <w:sz w:val="24"/>
          <w:szCs w:val="24"/>
        </w:rPr>
        <w:t>РАЗГРАНИЧАВАНЕ НА НЕИКОНОМИЧЕСКАТА</w:t>
      </w:r>
    </w:p>
    <w:p w:rsidR="00DB113E" w:rsidRPr="00C149E4" w:rsidRDefault="00DB113E" w:rsidP="007751D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149E4">
        <w:rPr>
          <w:b/>
          <w:sz w:val="24"/>
          <w:szCs w:val="24"/>
        </w:rPr>
        <w:t xml:space="preserve"> ОТ ИКОНОМИЧЕСКАТА ДЕЙНОСТ</w:t>
      </w:r>
      <w:r w:rsidR="00797125" w:rsidRPr="00C149E4">
        <w:rPr>
          <w:b/>
          <w:sz w:val="24"/>
          <w:szCs w:val="24"/>
        </w:rPr>
        <w:t xml:space="preserve"> (само за партньори по ОП НОИР)</w:t>
      </w:r>
    </w:p>
    <w:p w:rsidR="00DB113E" w:rsidRPr="00C149E4" w:rsidRDefault="00DB113E" w:rsidP="00DB113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95EF8" w:rsidRPr="00C149E4" w:rsidRDefault="00F95EF8" w:rsidP="00DB113E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:rsidR="00DB113E" w:rsidRPr="00C149E4" w:rsidRDefault="00DB113E" w:rsidP="00DB113E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C149E4">
        <w:rPr>
          <w:sz w:val="24"/>
          <w:szCs w:val="24"/>
        </w:rPr>
        <w:t>Долуподписаният/ата: ...............................................................................................................................................,</w:t>
      </w:r>
      <w:r w:rsidR="001E4DF9" w:rsidRPr="00C149E4">
        <w:rPr>
          <w:sz w:val="24"/>
          <w:szCs w:val="24"/>
        </w:rPr>
        <w:t>………</w:t>
      </w:r>
      <w:r w:rsidRPr="00C149E4">
        <w:rPr>
          <w:sz w:val="24"/>
          <w:szCs w:val="24"/>
        </w:rPr>
        <w:t xml:space="preserve">  </w:t>
      </w:r>
    </w:p>
    <w:p w:rsidR="00DB113E" w:rsidRPr="00C149E4" w:rsidRDefault="00DB113E" w:rsidP="00DB113E">
      <w:pPr>
        <w:widowControl/>
        <w:autoSpaceDE/>
        <w:autoSpaceDN/>
        <w:adjustRightInd/>
        <w:spacing w:line="360" w:lineRule="auto"/>
        <w:jc w:val="center"/>
        <w:rPr>
          <w:sz w:val="24"/>
          <w:szCs w:val="24"/>
        </w:rPr>
      </w:pPr>
      <w:r w:rsidRPr="00C149E4">
        <w:rPr>
          <w:sz w:val="24"/>
          <w:szCs w:val="24"/>
        </w:rPr>
        <w:t>(име, презиме, фамилия)</w:t>
      </w:r>
    </w:p>
    <w:p w:rsidR="002B1C15" w:rsidRPr="00C149E4" w:rsidRDefault="00DB113E" w:rsidP="002B1C15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  <w:r w:rsidRPr="00C149E4">
        <w:rPr>
          <w:sz w:val="24"/>
          <w:szCs w:val="24"/>
        </w:rPr>
        <w:t>в качеството ми на ...................................</w:t>
      </w:r>
      <w:r w:rsidR="00CA14F2" w:rsidRPr="00C149E4">
        <w:rPr>
          <w:sz w:val="24"/>
          <w:szCs w:val="24"/>
        </w:rPr>
        <w:t>..............................................</w:t>
      </w:r>
      <w:r w:rsidRPr="00C149E4">
        <w:rPr>
          <w:sz w:val="24"/>
          <w:szCs w:val="24"/>
        </w:rPr>
        <w:t>.</w:t>
      </w:r>
      <w:r w:rsidR="00CA14F2" w:rsidRPr="00C149E4">
        <w:rPr>
          <w:sz w:val="24"/>
          <w:szCs w:val="24"/>
        </w:rPr>
        <w:t xml:space="preserve"> </w:t>
      </w:r>
    </w:p>
    <w:p w:rsidR="00DB113E" w:rsidRPr="00C149E4" w:rsidRDefault="00DB113E" w:rsidP="00DB113E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C149E4">
        <w:rPr>
          <w:sz w:val="24"/>
          <w:szCs w:val="24"/>
        </w:rPr>
        <w:t>в/на ...............................................................................................................................................</w:t>
      </w:r>
      <w:r w:rsidR="001E4DF9" w:rsidRPr="00C149E4">
        <w:rPr>
          <w:sz w:val="24"/>
          <w:szCs w:val="24"/>
        </w:rPr>
        <w:t>.....</w:t>
      </w:r>
      <w:r w:rsidRPr="00C149E4">
        <w:rPr>
          <w:sz w:val="24"/>
          <w:szCs w:val="24"/>
        </w:rPr>
        <w:t xml:space="preserve">, </w:t>
      </w:r>
    </w:p>
    <w:p w:rsidR="00DB113E" w:rsidRPr="00C149E4" w:rsidRDefault="00DB113E" w:rsidP="00DB113E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C149E4">
        <w:rPr>
          <w:sz w:val="24"/>
          <w:szCs w:val="24"/>
        </w:rPr>
        <w:t xml:space="preserve">ЕИК ...................................................., </w:t>
      </w:r>
    </w:p>
    <w:p w:rsidR="001E4DF9" w:rsidRPr="00C149E4" w:rsidRDefault="00DB113E" w:rsidP="001E4DF9">
      <w:pPr>
        <w:widowControl/>
        <w:autoSpaceDE/>
        <w:autoSpaceDN/>
        <w:adjustRightInd/>
        <w:spacing w:line="360" w:lineRule="auto"/>
        <w:jc w:val="center"/>
        <w:rPr>
          <w:sz w:val="24"/>
          <w:szCs w:val="24"/>
        </w:rPr>
      </w:pPr>
      <w:r w:rsidRPr="00C149E4">
        <w:rPr>
          <w:sz w:val="24"/>
          <w:szCs w:val="24"/>
        </w:rPr>
        <w:t>Декларирам, че:</w:t>
      </w:r>
    </w:p>
    <w:p w:rsidR="00DB113E" w:rsidRPr="00C149E4" w:rsidRDefault="001E4DF9" w:rsidP="00E55BA2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  <w:r w:rsidRPr="00C149E4">
        <w:rPr>
          <w:sz w:val="24"/>
          <w:szCs w:val="24"/>
        </w:rPr>
        <w:t>1</w:t>
      </w:r>
      <w:r w:rsidRPr="00C149E4">
        <w:rPr>
          <w:b/>
          <w:sz w:val="24"/>
          <w:szCs w:val="24"/>
        </w:rPr>
        <w:t>.</w:t>
      </w:r>
      <w:r w:rsidRPr="00C149E4">
        <w:rPr>
          <w:sz w:val="24"/>
          <w:szCs w:val="24"/>
        </w:rPr>
        <w:t xml:space="preserve"> Представляваният от мен кандидат/партньор: </w:t>
      </w:r>
    </w:p>
    <w:tbl>
      <w:tblPr>
        <w:tblpPr w:leftFromText="180" w:rightFromText="180" w:vertAnchor="text" w:horzAnchor="margin" w:tblpY="240"/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8461"/>
        <w:gridCol w:w="641"/>
      </w:tblGrid>
      <w:tr w:rsidR="002B1C15" w:rsidRPr="00C149E4" w:rsidTr="002B1C15">
        <w:trPr>
          <w:trHeight w:val="383"/>
        </w:trPr>
        <w:tc>
          <w:tcPr>
            <w:tcW w:w="444" w:type="dxa"/>
            <w:shd w:val="clear" w:color="auto" w:fill="auto"/>
          </w:tcPr>
          <w:p w:rsidR="002B1C15" w:rsidRPr="00C149E4" w:rsidRDefault="002B1C15" w:rsidP="002B1C15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C149E4">
              <w:rPr>
                <w:sz w:val="24"/>
                <w:szCs w:val="24"/>
              </w:rPr>
              <w:t>а)</w:t>
            </w:r>
          </w:p>
        </w:tc>
        <w:tc>
          <w:tcPr>
            <w:tcW w:w="8461" w:type="dxa"/>
            <w:shd w:val="clear" w:color="auto" w:fill="auto"/>
            <w:vAlign w:val="center"/>
          </w:tcPr>
          <w:p w:rsidR="002B1C15" w:rsidRPr="00C149E4" w:rsidRDefault="002B1C15" w:rsidP="009818EC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C149E4">
              <w:rPr>
                <w:sz w:val="24"/>
                <w:szCs w:val="24"/>
              </w:rPr>
              <w:t>Осъществява дейност само от икономически характер</w:t>
            </w:r>
            <w:r w:rsidR="001A21D7" w:rsidRPr="00C149E4">
              <w:rPr>
                <w:rStyle w:val="a4"/>
                <w:sz w:val="24"/>
                <w:szCs w:val="24"/>
              </w:rPr>
              <w:footnoteReference w:id="2"/>
            </w:r>
            <w:r w:rsidRPr="00C149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2B1C15" w:rsidRPr="00C149E4" w:rsidRDefault="002B1C15" w:rsidP="002B1C1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C149E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49E4">
              <w:rPr>
                <w:sz w:val="24"/>
                <w:szCs w:val="24"/>
              </w:rPr>
              <w:instrText xml:space="preserve"> FORMCHECKBOX </w:instrText>
            </w:r>
            <w:r w:rsidR="00B0252C">
              <w:rPr>
                <w:sz w:val="24"/>
                <w:szCs w:val="24"/>
              </w:rPr>
            </w:r>
            <w:r w:rsidR="00B0252C">
              <w:rPr>
                <w:sz w:val="24"/>
                <w:szCs w:val="24"/>
              </w:rPr>
              <w:fldChar w:fldCharType="separate"/>
            </w:r>
            <w:r w:rsidRPr="00C149E4">
              <w:rPr>
                <w:sz w:val="24"/>
                <w:szCs w:val="24"/>
              </w:rPr>
              <w:fldChar w:fldCharType="end"/>
            </w:r>
          </w:p>
        </w:tc>
      </w:tr>
      <w:tr w:rsidR="002B1C15" w:rsidRPr="00C149E4" w:rsidTr="002B1C15">
        <w:trPr>
          <w:trHeight w:val="389"/>
        </w:trPr>
        <w:tc>
          <w:tcPr>
            <w:tcW w:w="444" w:type="dxa"/>
            <w:shd w:val="clear" w:color="auto" w:fill="auto"/>
          </w:tcPr>
          <w:p w:rsidR="002B1C15" w:rsidRPr="00C149E4" w:rsidRDefault="002B1C15" w:rsidP="002B1C15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C149E4">
              <w:rPr>
                <w:sz w:val="24"/>
                <w:szCs w:val="24"/>
              </w:rPr>
              <w:t>б)</w:t>
            </w:r>
          </w:p>
        </w:tc>
        <w:tc>
          <w:tcPr>
            <w:tcW w:w="8461" w:type="dxa"/>
            <w:shd w:val="clear" w:color="auto" w:fill="auto"/>
            <w:vAlign w:val="center"/>
          </w:tcPr>
          <w:p w:rsidR="002B1C15" w:rsidRPr="00C149E4" w:rsidRDefault="002B1C15" w:rsidP="009818EC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C149E4">
              <w:rPr>
                <w:sz w:val="24"/>
                <w:szCs w:val="24"/>
              </w:rPr>
              <w:t>Осъществява дейност само от неикономически характер</w:t>
            </w:r>
            <w:r w:rsidR="002E6276" w:rsidRPr="00C149E4">
              <w:rPr>
                <w:rStyle w:val="a4"/>
                <w:sz w:val="24"/>
                <w:szCs w:val="24"/>
              </w:rPr>
              <w:footnoteReference w:id="3"/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2B1C15" w:rsidRPr="00C149E4" w:rsidRDefault="002B1C15" w:rsidP="002B1C1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C149E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49E4">
              <w:rPr>
                <w:sz w:val="24"/>
                <w:szCs w:val="24"/>
              </w:rPr>
              <w:instrText xml:space="preserve"> FORMCHECKBOX </w:instrText>
            </w:r>
            <w:r w:rsidR="00B0252C">
              <w:rPr>
                <w:sz w:val="24"/>
                <w:szCs w:val="24"/>
              </w:rPr>
            </w:r>
            <w:r w:rsidR="00B0252C">
              <w:rPr>
                <w:sz w:val="24"/>
                <w:szCs w:val="24"/>
              </w:rPr>
              <w:fldChar w:fldCharType="separate"/>
            </w:r>
            <w:r w:rsidRPr="00C149E4">
              <w:rPr>
                <w:sz w:val="24"/>
                <w:szCs w:val="24"/>
              </w:rPr>
              <w:fldChar w:fldCharType="end"/>
            </w:r>
          </w:p>
        </w:tc>
      </w:tr>
      <w:tr w:rsidR="002B1C15" w:rsidRPr="00C149E4" w:rsidTr="002B1C15">
        <w:trPr>
          <w:trHeight w:val="389"/>
        </w:trPr>
        <w:tc>
          <w:tcPr>
            <w:tcW w:w="444" w:type="dxa"/>
            <w:shd w:val="clear" w:color="auto" w:fill="auto"/>
          </w:tcPr>
          <w:p w:rsidR="002B1C15" w:rsidRPr="00C149E4" w:rsidRDefault="002B1C15" w:rsidP="002B1C15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C149E4">
              <w:rPr>
                <w:sz w:val="24"/>
                <w:szCs w:val="24"/>
              </w:rPr>
              <w:t>в)</w:t>
            </w:r>
          </w:p>
        </w:tc>
        <w:tc>
          <w:tcPr>
            <w:tcW w:w="8461" w:type="dxa"/>
            <w:shd w:val="clear" w:color="auto" w:fill="auto"/>
            <w:vAlign w:val="center"/>
          </w:tcPr>
          <w:p w:rsidR="002B1C15" w:rsidRPr="00C149E4" w:rsidRDefault="002B1C15" w:rsidP="002B1C15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C149E4">
              <w:rPr>
                <w:sz w:val="24"/>
                <w:szCs w:val="24"/>
              </w:rPr>
              <w:t>Осъществява дейност, както от икономически, така и от неикономически характер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2B1C15" w:rsidRPr="00C149E4" w:rsidRDefault="002B1C15" w:rsidP="002B1C1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C149E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49E4">
              <w:rPr>
                <w:sz w:val="24"/>
                <w:szCs w:val="24"/>
              </w:rPr>
              <w:instrText xml:space="preserve"> FORMCHECKBOX </w:instrText>
            </w:r>
            <w:r w:rsidR="00B0252C">
              <w:rPr>
                <w:sz w:val="24"/>
                <w:szCs w:val="24"/>
              </w:rPr>
            </w:r>
            <w:r w:rsidR="00B0252C">
              <w:rPr>
                <w:sz w:val="24"/>
                <w:szCs w:val="24"/>
              </w:rPr>
              <w:fldChar w:fldCharType="separate"/>
            </w:r>
            <w:r w:rsidRPr="00C149E4">
              <w:rPr>
                <w:sz w:val="24"/>
                <w:szCs w:val="24"/>
              </w:rPr>
              <w:fldChar w:fldCharType="end"/>
            </w:r>
          </w:p>
        </w:tc>
      </w:tr>
    </w:tbl>
    <w:p w:rsidR="00DB113E" w:rsidRPr="00C149E4" w:rsidRDefault="00DB113E" w:rsidP="00DB113E">
      <w:pPr>
        <w:widowControl/>
        <w:autoSpaceDE/>
        <w:autoSpaceDN/>
        <w:adjustRightInd/>
        <w:spacing w:line="360" w:lineRule="auto"/>
        <w:rPr>
          <w:b/>
          <w:i/>
          <w:iCs/>
          <w:sz w:val="24"/>
          <w:szCs w:val="24"/>
        </w:rPr>
      </w:pPr>
      <w:r w:rsidRPr="00C149E4">
        <w:rPr>
          <w:i/>
          <w:iCs/>
          <w:sz w:val="24"/>
          <w:szCs w:val="24"/>
        </w:rPr>
        <w:lastRenderedPageBreak/>
        <w:t xml:space="preserve">Вярната информация се отбелязва с ”Х”, </w:t>
      </w:r>
      <w:r w:rsidRPr="00C149E4">
        <w:rPr>
          <w:b/>
          <w:i/>
          <w:iCs/>
          <w:sz w:val="24"/>
          <w:szCs w:val="24"/>
        </w:rPr>
        <w:t>като може да бъде отбелязан само един верен отговор.</w:t>
      </w:r>
    </w:p>
    <w:p w:rsidR="00DB113E" w:rsidRPr="00C149E4" w:rsidRDefault="00DB113E" w:rsidP="00DB113E">
      <w:pPr>
        <w:widowControl/>
        <w:autoSpaceDE/>
        <w:autoSpaceDN/>
        <w:adjustRightInd/>
        <w:spacing w:line="360" w:lineRule="auto"/>
        <w:rPr>
          <w:i/>
          <w:iCs/>
          <w:sz w:val="24"/>
          <w:szCs w:val="24"/>
        </w:rPr>
      </w:pPr>
    </w:p>
    <w:p w:rsidR="00DB113E" w:rsidRPr="00C149E4" w:rsidRDefault="00DB113E" w:rsidP="00DB113E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C149E4">
        <w:rPr>
          <w:b/>
          <w:sz w:val="24"/>
          <w:szCs w:val="24"/>
        </w:rPr>
        <w:t xml:space="preserve">2. </w:t>
      </w:r>
      <w:r w:rsidR="00A22E37" w:rsidRPr="00C149E4">
        <w:rPr>
          <w:sz w:val="24"/>
          <w:szCs w:val="24"/>
        </w:rPr>
        <w:t>В случай</w:t>
      </w:r>
      <w:r w:rsidR="00DD295E" w:rsidRPr="00C149E4">
        <w:rPr>
          <w:sz w:val="24"/>
          <w:szCs w:val="24"/>
        </w:rPr>
        <w:t xml:space="preserve"> че представляваният от мен партньор осъществява едновременно икономическа и неикономическа дейност, двата вида дейности са ясно разграничени по отношение на приходите, разходите, активите и пасивите, свързани с тях, вкл. чрез система за водене на аналитична счетоводна отчетност, чрез която се отделя икономическата от неикономическата дейност.</w:t>
      </w:r>
    </w:p>
    <w:p w:rsidR="00DB113E" w:rsidRPr="00C149E4" w:rsidRDefault="00DB113E" w:rsidP="00DB113E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:rsidR="00692F7F" w:rsidRPr="00C149E4" w:rsidRDefault="00DB113E" w:rsidP="00DB113E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C149E4">
        <w:rPr>
          <w:b/>
          <w:sz w:val="24"/>
          <w:szCs w:val="24"/>
        </w:rPr>
        <w:t xml:space="preserve">3. </w:t>
      </w:r>
      <w:r w:rsidRPr="00C149E4">
        <w:rPr>
          <w:sz w:val="24"/>
          <w:szCs w:val="24"/>
        </w:rPr>
        <w:t>Безвъзмездната финансова помощ, за която представлявания от мен партньор кандидатства и която ще бъде предоставена по настоящата процедура ще бъде използвана само за финансиране на разходи за неикономически дейности.</w:t>
      </w:r>
    </w:p>
    <w:p w:rsidR="00DB113E" w:rsidRPr="00C149E4" w:rsidRDefault="00DB113E" w:rsidP="00DB113E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:rsidR="00DB113E" w:rsidRPr="00C149E4" w:rsidRDefault="00692F7F" w:rsidP="00DB113E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C149E4">
        <w:rPr>
          <w:sz w:val="24"/>
          <w:szCs w:val="24"/>
        </w:rPr>
        <w:t xml:space="preserve">При промяна на декларираните обстоятелства ще уведомя писмено </w:t>
      </w:r>
      <w:r w:rsidR="00F148F2" w:rsidRPr="00C149E4">
        <w:rPr>
          <w:sz w:val="24"/>
          <w:szCs w:val="24"/>
        </w:rPr>
        <w:t xml:space="preserve">управляващия </w:t>
      </w:r>
      <w:r w:rsidRPr="00C149E4">
        <w:rPr>
          <w:sz w:val="24"/>
          <w:szCs w:val="24"/>
        </w:rPr>
        <w:t>орган в срок от 5 работни дни.</w:t>
      </w:r>
    </w:p>
    <w:p w:rsidR="00692F7F" w:rsidRPr="00C149E4" w:rsidRDefault="00692F7F" w:rsidP="00DB113E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:rsidR="00DB113E" w:rsidRPr="00C149E4" w:rsidRDefault="00DB113E" w:rsidP="00DB113E">
      <w:pPr>
        <w:widowControl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 w:rsidRPr="00C149E4">
        <w:rPr>
          <w:b/>
          <w:sz w:val="24"/>
          <w:szCs w:val="24"/>
        </w:rPr>
        <w:t>Известна ми е наказателната отговорност по чл. 313 от Наказателния кодекс</w:t>
      </w:r>
      <w:r w:rsidRPr="00C149E4">
        <w:rPr>
          <w:b/>
          <w:sz w:val="24"/>
          <w:szCs w:val="24"/>
        </w:rPr>
        <w:br/>
        <w:t>за деклариране на неверни обстоятелства.</w:t>
      </w:r>
    </w:p>
    <w:p w:rsidR="00DB113E" w:rsidRPr="00C149E4" w:rsidRDefault="00DB113E" w:rsidP="00DB113E">
      <w:pPr>
        <w:widowControl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</w:p>
    <w:p w:rsidR="00DB113E" w:rsidRPr="00C149E4" w:rsidRDefault="00DB113E" w:rsidP="00DB113E">
      <w:pPr>
        <w:widowControl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</w:p>
    <w:p w:rsidR="00DB113E" w:rsidRPr="00C149E4" w:rsidRDefault="00DB113E" w:rsidP="00DB113E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  <w:r w:rsidRPr="00C149E4">
        <w:rPr>
          <w:sz w:val="24"/>
          <w:szCs w:val="24"/>
        </w:rPr>
        <w:t>Дата на деклариране:</w:t>
      </w:r>
    </w:p>
    <w:p w:rsidR="00DB113E" w:rsidRPr="00C149E4" w:rsidRDefault="00DB113E" w:rsidP="00DB113E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  <w:r w:rsidRPr="00C149E4">
        <w:rPr>
          <w:sz w:val="24"/>
          <w:szCs w:val="24"/>
        </w:rPr>
        <w:t>.........................................</w:t>
      </w:r>
    </w:p>
    <w:p w:rsidR="00DB113E" w:rsidRPr="00C149E4" w:rsidRDefault="00DB113E" w:rsidP="00DB113E">
      <w:pPr>
        <w:widowControl/>
        <w:autoSpaceDE/>
        <w:autoSpaceDN/>
        <w:adjustRightInd/>
        <w:spacing w:line="360" w:lineRule="auto"/>
        <w:ind w:left="4320"/>
        <w:rPr>
          <w:sz w:val="24"/>
          <w:szCs w:val="24"/>
        </w:rPr>
      </w:pPr>
      <w:r w:rsidRPr="00C149E4">
        <w:rPr>
          <w:sz w:val="24"/>
          <w:szCs w:val="24"/>
        </w:rPr>
        <w:t>Декларатор:</w:t>
      </w:r>
    </w:p>
    <w:p w:rsidR="00DB113E" w:rsidRPr="00C149E4" w:rsidRDefault="00DB113E" w:rsidP="00DB113E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  <w:r w:rsidRPr="00C149E4">
        <w:rPr>
          <w:sz w:val="24"/>
          <w:szCs w:val="24"/>
        </w:rPr>
        <w:t> </w:t>
      </w:r>
      <w:r w:rsidRPr="00C149E4">
        <w:rPr>
          <w:sz w:val="24"/>
          <w:szCs w:val="24"/>
        </w:rPr>
        <w:tab/>
      </w:r>
      <w:r w:rsidRPr="00C149E4">
        <w:rPr>
          <w:sz w:val="24"/>
          <w:szCs w:val="24"/>
        </w:rPr>
        <w:tab/>
      </w:r>
      <w:r w:rsidRPr="00C149E4">
        <w:rPr>
          <w:sz w:val="24"/>
          <w:szCs w:val="24"/>
        </w:rPr>
        <w:tab/>
      </w:r>
      <w:r w:rsidRPr="00C149E4">
        <w:rPr>
          <w:sz w:val="24"/>
          <w:szCs w:val="24"/>
        </w:rPr>
        <w:tab/>
      </w:r>
      <w:r w:rsidRPr="00C149E4">
        <w:rPr>
          <w:sz w:val="24"/>
          <w:szCs w:val="24"/>
        </w:rPr>
        <w:tab/>
      </w:r>
      <w:r w:rsidRPr="00C149E4">
        <w:rPr>
          <w:sz w:val="24"/>
          <w:szCs w:val="24"/>
        </w:rPr>
        <w:tab/>
      </w:r>
      <w:r w:rsidRPr="00C149E4">
        <w:rPr>
          <w:sz w:val="24"/>
          <w:szCs w:val="24"/>
        </w:rPr>
        <w:tab/>
      </w:r>
      <w:r w:rsidRPr="00C149E4">
        <w:rPr>
          <w:sz w:val="24"/>
          <w:szCs w:val="24"/>
        </w:rPr>
        <w:tab/>
      </w:r>
      <w:r w:rsidRPr="00C149E4">
        <w:rPr>
          <w:sz w:val="24"/>
          <w:szCs w:val="24"/>
        </w:rPr>
        <w:tab/>
        <w:t>(подпис)</w:t>
      </w:r>
    </w:p>
    <w:p w:rsidR="00070C36" w:rsidRPr="00C149E4" w:rsidRDefault="00070C36" w:rsidP="00DB113E">
      <w:pPr>
        <w:spacing w:line="360" w:lineRule="auto"/>
        <w:rPr>
          <w:sz w:val="24"/>
          <w:szCs w:val="24"/>
        </w:rPr>
      </w:pPr>
    </w:p>
    <w:sectPr w:rsidR="00070C36" w:rsidRPr="00C149E4" w:rsidSect="002B1C15">
      <w:headerReference w:type="default" r:id="rId8"/>
      <w:footerReference w:type="default" r:id="rId9"/>
      <w:pgSz w:w="11909" w:h="16834"/>
      <w:pgMar w:top="1440" w:right="1019" w:bottom="1276" w:left="13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5FE" w:rsidRDefault="003215FE">
      <w:r>
        <w:separator/>
      </w:r>
    </w:p>
  </w:endnote>
  <w:endnote w:type="continuationSeparator" w:id="0">
    <w:p w:rsidR="003215FE" w:rsidRDefault="003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0B" w:rsidRDefault="008E0C0B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252C">
      <w:rPr>
        <w:noProof/>
      </w:rPr>
      <w:t>2</w:t>
    </w:r>
    <w:r>
      <w:rPr>
        <w:noProof/>
      </w:rPr>
      <w:fldChar w:fldCharType="end"/>
    </w:r>
  </w:p>
  <w:p w:rsidR="008E0C0B" w:rsidRDefault="008E0C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5FE" w:rsidRDefault="003215FE">
      <w:r>
        <w:separator/>
      </w:r>
    </w:p>
  </w:footnote>
  <w:footnote w:type="continuationSeparator" w:id="0">
    <w:p w:rsidR="003215FE" w:rsidRDefault="003215FE">
      <w:r>
        <w:continuationSeparator/>
      </w:r>
    </w:p>
  </w:footnote>
  <w:footnote w:id="1">
    <w:p w:rsidR="00483839" w:rsidRDefault="00483839" w:rsidP="007751D7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 w:rsidRPr="00483839">
        <w:t>Декларацията се подава с Формуляра за кандидатстване. Попълва се</w:t>
      </w:r>
      <w:r w:rsidR="00B4163F">
        <w:rPr>
          <w:lang w:val="en-US"/>
        </w:rPr>
        <w:t xml:space="preserve"> </w:t>
      </w:r>
      <w:r w:rsidR="00B4163F">
        <w:t>от едно от лицата</w:t>
      </w:r>
      <w:r w:rsidRPr="00483839">
        <w:t>, които са овластени да представляват партньора</w:t>
      </w:r>
      <w:r w:rsidR="00B4163F">
        <w:t>.</w:t>
      </w:r>
      <w:r>
        <w:t xml:space="preserve"> </w:t>
      </w:r>
    </w:p>
  </w:footnote>
  <w:footnote w:id="2">
    <w:p w:rsidR="001A21D7" w:rsidRDefault="001A21D7">
      <w:pPr>
        <w:pStyle w:val="a3"/>
      </w:pPr>
      <w:r>
        <w:rPr>
          <w:rStyle w:val="a4"/>
        </w:rPr>
        <w:footnoteRef/>
      </w:r>
      <w:r>
        <w:t xml:space="preserve"> </w:t>
      </w:r>
      <w:r w:rsidR="002E6276" w:rsidRPr="002E6276">
        <w:t>Икономическа дейност е всяка дейност, която се състои в предлагане на стоки и/или услуги на пазара</w:t>
      </w:r>
    </w:p>
  </w:footnote>
  <w:footnote w:id="3">
    <w:p w:rsidR="007751D7" w:rsidRDefault="002E6276" w:rsidP="00092404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 w:rsidR="00CB14BA">
        <w:t>Примери за д</w:t>
      </w:r>
      <w:r w:rsidR="003C4CE0">
        <w:t>ейност с неикономически характер</w:t>
      </w:r>
      <w:r w:rsidR="00CB14BA">
        <w:t>:</w:t>
      </w:r>
      <w:r w:rsidR="00993871">
        <w:t xml:space="preserve"> </w:t>
      </w:r>
    </w:p>
    <w:p w:rsidR="007751D7" w:rsidRDefault="00993871" w:rsidP="007751D7">
      <w:pPr>
        <w:pStyle w:val="a3"/>
        <w:numPr>
          <w:ilvl w:val="0"/>
          <w:numId w:val="20"/>
        </w:numPr>
        <w:jc w:val="both"/>
        <w:rPr>
          <w:lang w:val="en-US"/>
        </w:rPr>
      </w:pPr>
      <w:r w:rsidRPr="00993871">
        <w:t>общественото образование, организирано в рамките на националната образователна система, финансирано и контролирано от държавата</w:t>
      </w:r>
      <w:r>
        <w:t xml:space="preserve"> (</w:t>
      </w:r>
      <w:r w:rsidRPr="00993871">
        <w:t>такси</w:t>
      </w:r>
      <w:r>
        <w:t>те</w:t>
      </w:r>
      <w:r w:rsidRPr="00993871">
        <w:t xml:space="preserve"> за обучение или записване, които подпомагат оперативните разходи на системата</w:t>
      </w:r>
      <w:r>
        <w:t xml:space="preserve"> и които</w:t>
      </w:r>
      <w:r w:rsidRPr="00993871">
        <w:t xml:space="preserve"> обхващат малка част от реалните разходи за услугата </w:t>
      </w:r>
      <w:r>
        <w:t>не се</w:t>
      </w:r>
      <w:r w:rsidRPr="00993871">
        <w:t xml:space="preserve"> смята</w:t>
      </w:r>
      <w:r>
        <w:t>т</w:t>
      </w:r>
      <w:r w:rsidRPr="00993871">
        <w:t xml:space="preserve"> за възнаграждение за предоставената услуга</w:t>
      </w:r>
      <w:r w:rsidR="00B71E9B">
        <w:t>)</w:t>
      </w:r>
      <w:r w:rsidR="00411EFE">
        <w:t>;</w:t>
      </w:r>
      <w:r w:rsidR="007751D7">
        <w:rPr>
          <w:lang w:val="en-US"/>
        </w:rPr>
        <w:t xml:space="preserve"> </w:t>
      </w:r>
    </w:p>
    <w:p w:rsidR="007751D7" w:rsidRDefault="00411EFE" w:rsidP="007751D7">
      <w:pPr>
        <w:pStyle w:val="a3"/>
        <w:numPr>
          <w:ilvl w:val="0"/>
          <w:numId w:val="20"/>
        </w:numPr>
        <w:jc w:val="both"/>
      </w:pPr>
      <w:r>
        <w:t>при упражняване на публична власт, когато съответната дейност представлява задача, която е част от основните функции на държавата или е свързана с тези функции по естеството си, целта си и правната си уредба</w:t>
      </w:r>
      <w:r w:rsidR="00986063">
        <w:t>;</w:t>
      </w:r>
      <w:r w:rsidR="00BE6D15" w:rsidRPr="00BE6D15">
        <w:t xml:space="preserve"> </w:t>
      </w:r>
    </w:p>
    <w:p w:rsidR="002E6276" w:rsidRDefault="002E6276" w:rsidP="007751D7">
      <w:pPr>
        <w:pStyle w:val="a3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48" w:type="pct"/>
      <w:tblLayout w:type="fixed"/>
      <w:tblLook w:val="01E0" w:firstRow="1" w:lastRow="1" w:firstColumn="1" w:lastColumn="1" w:noHBand="0" w:noVBand="0"/>
    </w:tblPr>
    <w:tblGrid>
      <w:gridCol w:w="1741"/>
      <w:gridCol w:w="5805"/>
      <w:gridCol w:w="1704"/>
    </w:tblGrid>
    <w:tr w:rsidR="00B0252C" w:rsidRPr="00640635" w:rsidTr="00B0252C">
      <w:trPr>
        <w:trHeight w:val="959"/>
      </w:trPr>
      <w:tc>
        <w:tcPr>
          <w:tcW w:w="941" w:type="pct"/>
          <w:shd w:val="clear" w:color="auto" w:fill="auto"/>
        </w:tcPr>
        <w:p w:rsidR="00B0252C" w:rsidRPr="00640635" w:rsidRDefault="00B0252C" w:rsidP="00B0252C">
          <w:pPr>
            <w:widowControl/>
            <w:tabs>
              <w:tab w:val="center" w:pos="4421"/>
              <w:tab w:val="center" w:pos="4536"/>
              <w:tab w:val="left" w:pos="7725"/>
              <w:tab w:val="right" w:pos="9072"/>
            </w:tabs>
            <w:autoSpaceDE/>
            <w:autoSpaceDN/>
            <w:adjustRightInd/>
            <w:spacing w:after="160" w:line="259" w:lineRule="auto"/>
            <w:rPr>
              <w:rFonts w:ascii="Calibri" w:eastAsia="Calibri" w:hAnsi="Calibri"/>
              <w:b/>
              <w:color w:val="808080"/>
              <w:sz w:val="22"/>
              <w:szCs w:val="22"/>
              <w:lang w:val="ru-RU"/>
            </w:rPr>
          </w:pPr>
          <w:r>
            <w:rPr>
              <w:rFonts w:ascii="Calibri" w:eastAsia="Calibri" w:hAnsi="Calibri"/>
              <w:b/>
              <w:noProof/>
              <w:color w:val="808080"/>
              <w:sz w:val="22"/>
              <w:szCs w:val="22"/>
            </w:rPr>
            <w:drawing>
              <wp:inline distT="0" distB="0" distL="0" distR="0" wp14:anchorId="2E6B2A20" wp14:editId="603BE909">
                <wp:extent cx="968375" cy="822960"/>
                <wp:effectExtent l="0" t="0" r="0" b="0"/>
                <wp:docPr id="8" name="Картина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ЕСФ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375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8" w:type="pct"/>
          <w:shd w:val="clear" w:color="auto" w:fill="auto"/>
          <w:vAlign w:val="center"/>
        </w:tcPr>
        <w:p w:rsidR="00B0252C" w:rsidRPr="00640635" w:rsidRDefault="00B0252C" w:rsidP="00B0252C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spacing w:after="160" w:line="259" w:lineRule="auto"/>
            <w:ind w:right="360"/>
            <w:jc w:val="center"/>
            <w:rPr>
              <w:rFonts w:ascii="Calibri" w:eastAsia="Calibri" w:hAnsi="Calibri"/>
              <w:b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7567EF2F" wp14:editId="2F4FD403">
                    <wp:extent cx="304800" cy="304800"/>
                    <wp:effectExtent l="0" t="0" r="0" b="0"/>
                    <wp:docPr id="4" name="AutoShape 5" descr="/uploads/page_images/images/%D0%BE%D0%BF%D1%80%D1%87%D1%80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762FE709" id="AutoShape 5" o:spid="_x0000_s1026" alt="/uploads/page_images/images/%D0%BE%D0%BF%D1%80%D1%87%D1%8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PgjmO3AIAAP4FAAAOAAAAAAAAAAAAAAAAAC4CAABkcnMv&#10;ZTJvRG9jLnhtbFBLAQItABQABgAIAAAAIQBMoOks2AAAAAMBAAAPAAAAAAAAAAAAAAAAADYFAABk&#10;cnMvZG93bnJldi54bWxQSwUGAAAAAAQABADzAAAAOwYAAAAA&#10;" filled="f" stroked="f">
                    <o:lock v:ext="edit" aspectratio="t"/>
                    <w10:anchorlock/>
                  </v:rect>
                </w:pict>
              </mc:Fallback>
            </mc:AlternateConten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24854D56" wp14:editId="28F49258">
                <wp:extent cx="933580" cy="790685"/>
                <wp:effectExtent l="0" t="0" r="0" b="9525"/>
                <wp:docPr id="7" name="Картина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опрчр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580" cy="790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inline distT="0" distB="0" distL="0" distR="0" wp14:anchorId="499EF2FD" wp14:editId="71DCB683">
                    <wp:extent cx="304800" cy="304800"/>
                    <wp:effectExtent l="0" t="0" r="0" b="0"/>
                    <wp:docPr id="6" name="AutoShape 8" descr="/uploads/page_images/images/%D0%BE%D0%BF%D1%80%D1%87%D1%80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537ACBD" id="AutoShape 8" o:spid="_x0000_s1026" alt="/uploads/page_images/images/%D0%BE%D0%BF%D1%80%D1%87%D1%8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R/agl3AIAAP4FAAAOAAAAAAAAAAAAAAAAAC4CAABkcnMv&#10;ZTJvRG9jLnhtbFBLAQItABQABgAIAAAAIQBMoOks2AAAAAMBAAAPAAAAAAAAAAAAAAAAADYFAABk&#10;cnMvZG93bnJldi54bWxQSwUGAAAAAAQABADzAAAAOwYAAAAA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921" w:type="pct"/>
          <w:shd w:val="clear" w:color="auto" w:fill="auto"/>
        </w:tcPr>
        <w:p w:rsidR="00B0252C" w:rsidRPr="00640635" w:rsidRDefault="00B0252C" w:rsidP="00B0252C">
          <w:pPr>
            <w:widowControl/>
            <w:tabs>
              <w:tab w:val="center" w:pos="4421"/>
              <w:tab w:val="center" w:pos="4536"/>
              <w:tab w:val="left" w:pos="7725"/>
              <w:tab w:val="right" w:pos="9072"/>
            </w:tabs>
            <w:autoSpaceDE/>
            <w:autoSpaceDN/>
            <w:adjustRightInd/>
            <w:spacing w:after="160" w:line="259" w:lineRule="auto"/>
            <w:jc w:val="center"/>
            <w:rPr>
              <w:rFonts w:ascii="Calibri" w:eastAsia="Calibri" w:hAnsi="Calibri"/>
              <w:b/>
              <w:color w:val="808080"/>
              <w:sz w:val="22"/>
              <w:szCs w:val="22"/>
              <w:lang w:val="ru-RU"/>
            </w:rPr>
          </w:pPr>
          <w:r w:rsidRPr="00640635">
            <w:rPr>
              <w:rFonts w:ascii="Calibri" w:eastAsia="Calibri" w:hAnsi="Calibri"/>
              <w:b/>
              <w:noProof/>
              <w:color w:val="808080"/>
              <w:sz w:val="22"/>
              <w:szCs w:val="22"/>
            </w:rPr>
            <w:drawing>
              <wp:inline distT="0" distB="0" distL="0" distR="0" wp14:anchorId="3B52C14B" wp14:editId="70CE1DE7">
                <wp:extent cx="961370" cy="780415"/>
                <wp:effectExtent l="0" t="0" r="0" b="635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532" cy="79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169" w:rsidRDefault="00B4163F" w:rsidP="002A1169">
    <w:pPr>
      <w:pStyle w:val="a8"/>
      <w:jc w:val="center"/>
      <w:rPr>
        <w:rFonts w:ascii="Calibri" w:hAnsi="Calibri" w:cs="Calibri"/>
        <w:b/>
        <w:noProof/>
        <w:sz w:val="24"/>
      </w:rPr>
    </w:pPr>
    <w:r w:rsidRPr="00CA59E1">
      <w:rPr>
        <w:rFonts w:ascii="Calibri" w:hAnsi="Calibri" w:cs="Calibri"/>
        <w:b/>
        <w:noProof/>
        <w:sz w:val="24"/>
        <w:szCs w:val="24"/>
      </w:rPr>
      <w:t>МИНИСТЕРСТВО НА ТРУДА И СОЦИАЛНАТА ПОЛИТИКА</w:t>
    </w:r>
    <w:r w:rsidR="00CA59E1" w:rsidRPr="00CA59E1">
      <w:rPr>
        <w:rFonts w:ascii="Calibri" w:hAnsi="Calibri" w:cs="Calibri"/>
        <w:b/>
        <w:noProof/>
        <w:sz w:val="24"/>
      </w:rPr>
      <w:t xml:space="preserve"> </w:t>
    </w:r>
  </w:p>
  <w:p w:rsidR="00CA59E1" w:rsidRPr="002A1169" w:rsidRDefault="00CA59E1" w:rsidP="002A1169">
    <w:pPr>
      <w:pStyle w:val="a8"/>
      <w:jc w:val="center"/>
      <w:rPr>
        <w:rFonts w:ascii="Calibri" w:hAnsi="Calibri" w:cs="Calibri"/>
        <w:b/>
        <w:noProof/>
        <w:sz w:val="24"/>
      </w:rPr>
    </w:pPr>
    <w:r w:rsidRPr="00DC0AE2">
      <w:rPr>
        <w:rFonts w:ascii="Calibri" w:hAnsi="Calibri" w:cs="Calibri"/>
        <w:noProof/>
        <w:sz w:val="24"/>
      </w:rPr>
      <w:t>ИЗПЪЛНИТЕЛНА АГЕНЦИЯ „ОПЕРАТИВНА ПРОГРАМА</w:t>
    </w:r>
    <w:r>
      <w:rPr>
        <w:rFonts w:ascii="Calibri" w:hAnsi="Calibri" w:cs="Calibri"/>
        <w:noProof/>
        <w:sz w:val="24"/>
      </w:rPr>
      <w:t xml:space="preserve">                                                                </w:t>
    </w:r>
    <w:r w:rsidRPr="00DC0AE2">
      <w:rPr>
        <w:rFonts w:ascii="Calibri" w:hAnsi="Calibri" w:cs="Calibri"/>
        <w:noProof/>
        <w:sz w:val="24"/>
      </w:rPr>
      <w:t>„НАУКА И ОБРАЗОВАНИЕ ЗА ИНТЕЛИГЕНТЕН РАСТЕЖ“</w:t>
    </w:r>
  </w:p>
  <w:p w:rsidR="00B4163F" w:rsidRPr="00B4163F" w:rsidRDefault="00B4163F" w:rsidP="00B4163F">
    <w:pPr>
      <w:widowControl/>
      <w:pBdr>
        <w:bottom w:val="single" w:sz="4" w:space="1" w:color="auto"/>
      </w:pBdr>
      <w:tabs>
        <w:tab w:val="left" w:pos="706"/>
        <w:tab w:val="center" w:pos="4153"/>
        <w:tab w:val="center" w:pos="4748"/>
        <w:tab w:val="right" w:pos="8306"/>
      </w:tabs>
      <w:autoSpaceDE/>
      <w:autoSpaceDN/>
      <w:adjustRightInd/>
      <w:spacing w:after="240"/>
      <w:jc w:val="center"/>
      <w:rPr>
        <w:noProof/>
        <w:sz w:val="24"/>
      </w:rPr>
    </w:pPr>
  </w:p>
  <w:p w:rsidR="00CA59E1" w:rsidRDefault="00CA59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FE98F6"/>
    <w:lvl w:ilvl="0">
      <w:numFmt w:val="bullet"/>
      <w:lvlText w:val="*"/>
      <w:lvlJc w:val="left"/>
    </w:lvl>
  </w:abstractNum>
  <w:abstractNum w:abstractNumId="1" w15:restartNumberingAfterBreak="0">
    <w:nsid w:val="072970F4"/>
    <w:multiLevelType w:val="hybridMultilevel"/>
    <w:tmpl w:val="A22E3E24"/>
    <w:lvl w:ilvl="0" w:tplc="F0D0F5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23DA"/>
    <w:multiLevelType w:val="multilevel"/>
    <w:tmpl w:val="8C74D27C"/>
    <w:lvl w:ilvl="0">
      <w:start w:val="5"/>
      <w:numFmt w:val="bullet"/>
      <w:lvlText w:val="-"/>
      <w:lvlJc w:val="left"/>
      <w:pPr>
        <w:tabs>
          <w:tab w:val="num" w:pos="794"/>
        </w:tabs>
        <w:ind w:left="794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907CC"/>
    <w:multiLevelType w:val="hybridMultilevel"/>
    <w:tmpl w:val="BFCA34D4"/>
    <w:lvl w:ilvl="0" w:tplc="EADED902">
      <w:start w:val="5"/>
      <w:numFmt w:val="bullet"/>
      <w:lvlText w:val="-"/>
      <w:lvlJc w:val="left"/>
      <w:pPr>
        <w:tabs>
          <w:tab w:val="num" w:pos="1021"/>
        </w:tabs>
        <w:ind w:left="1021" w:hanging="227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634F7"/>
    <w:multiLevelType w:val="hybridMultilevel"/>
    <w:tmpl w:val="2800E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F7EB5"/>
    <w:multiLevelType w:val="multilevel"/>
    <w:tmpl w:val="2F483810"/>
    <w:lvl w:ilvl="0">
      <w:start w:val="5"/>
      <w:numFmt w:val="bullet"/>
      <w:lvlText w:val="-"/>
      <w:lvlJc w:val="left"/>
      <w:pPr>
        <w:tabs>
          <w:tab w:val="num" w:pos="794"/>
        </w:tabs>
        <w:ind w:left="794" w:hanging="43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913F8"/>
    <w:multiLevelType w:val="hybridMultilevel"/>
    <w:tmpl w:val="8C0873E2"/>
    <w:lvl w:ilvl="0" w:tplc="F0D0F5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55399"/>
    <w:multiLevelType w:val="hybridMultilevel"/>
    <w:tmpl w:val="960844E6"/>
    <w:lvl w:ilvl="0" w:tplc="8BFA69FA">
      <w:start w:val="5"/>
      <w:numFmt w:val="bullet"/>
      <w:lvlText w:val="-"/>
      <w:lvlJc w:val="left"/>
      <w:pPr>
        <w:tabs>
          <w:tab w:val="num" w:pos="794"/>
        </w:tabs>
        <w:ind w:left="794" w:hanging="227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40699"/>
    <w:multiLevelType w:val="hybridMultilevel"/>
    <w:tmpl w:val="8C74D27C"/>
    <w:lvl w:ilvl="0" w:tplc="65E2F548">
      <w:start w:val="5"/>
      <w:numFmt w:val="bullet"/>
      <w:lvlText w:val="-"/>
      <w:lvlJc w:val="left"/>
      <w:pPr>
        <w:tabs>
          <w:tab w:val="num" w:pos="794"/>
        </w:tabs>
        <w:ind w:left="794" w:hanging="34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C0EC4"/>
    <w:multiLevelType w:val="hybridMultilevel"/>
    <w:tmpl w:val="6D32A3DE"/>
    <w:lvl w:ilvl="0" w:tplc="76C8538C">
      <w:start w:val="5"/>
      <w:numFmt w:val="bullet"/>
      <w:lvlText w:val="-"/>
      <w:lvlJc w:val="left"/>
      <w:pPr>
        <w:tabs>
          <w:tab w:val="num" w:pos="1247"/>
        </w:tabs>
        <w:ind w:left="1247" w:hanging="283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44807"/>
    <w:multiLevelType w:val="multilevel"/>
    <w:tmpl w:val="BFCA34D4"/>
    <w:lvl w:ilvl="0">
      <w:start w:val="5"/>
      <w:numFmt w:val="bullet"/>
      <w:lvlText w:val="-"/>
      <w:lvlJc w:val="left"/>
      <w:pPr>
        <w:tabs>
          <w:tab w:val="num" w:pos="1021"/>
        </w:tabs>
        <w:ind w:left="1021" w:hanging="22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45FF3"/>
    <w:multiLevelType w:val="multilevel"/>
    <w:tmpl w:val="8122693C"/>
    <w:lvl w:ilvl="0">
      <w:start w:val="5"/>
      <w:numFmt w:val="bullet"/>
      <w:lvlText w:val="-"/>
      <w:lvlJc w:val="left"/>
      <w:pPr>
        <w:tabs>
          <w:tab w:val="num" w:pos="1134"/>
        </w:tabs>
        <w:ind w:left="1134" w:hanging="17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565CE"/>
    <w:multiLevelType w:val="multilevel"/>
    <w:tmpl w:val="A22E3E2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70366"/>
    <w:multiLevelType w:val="multilevel"/>
    <w:tmpl w:val="C5409D44"/>
    <w:lvl w:ilvl="0">
      <w:start w:val="5"/>
      <w:numFmt w:val="bullet"/>
      <w:lvlText w:val="-"/>
      <w:lvlJc w:val="left"/>
      <w:pPr>
        <w:tabs>
          <w:tab w:val="num" w:pos="907"/>
        </w:tabs>
        <w:ind w:left="964" w:hanging="17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E4566"/>
    <w:multiLevelType w:val="hybridMultilevel"/>
    <w:tmpl w:val="2F483810"/>
    <w:lvl w:ilvl="0" w:tplc="DFE858BC">
      <w:start w:val="5"/>
      <w:numFmt w:val="bullet"/>
      <w:lvlText w:val="-"/>
      <w:lvlJc w:val="left"/>
      <w:pPr>
        <w:tabs>
          <w:tab w:val="num" w:pos="794"/>
        </w:tabs>
        <w:ind w:left="794" w:hanging="434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86FDD"/>
    <w:multiLevelType w:val="hybridMultilevel"/>
    <w:tmpl w:val="8122693C"/>
    <w:lvl w:ilvl="0" w:tplc="88140DE6">
      <w:start w:val="5"/>
      <w:numFmt w:val="bullet"/>
      <w:lvlText w:val="-"/>
      <w:lvlJc w:val="left"/>
      <w:pPr>
        <w:tabs>
          <w:tab w:val="num" w:pos="1134"/>
        </w:tabs>
        <w:ind w:left="1134" w:hanging="1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83DD2"/>
    <w:multiLevelType w:val="hybridMultilevel"/>
    <w:tmpl w:val="9ED6E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95847"/>
    <w:multiLevelType w:val="hybridMultilevel"/>
    <w:tmpl w:val="C5409D44"/>
    <w:lvl w:ilvl="0" w:tplc="5A4ED63A">
      <w:start w:val="5"/>
      <w:numFmt w:val="bullet"/>
      <w:lvlText w:val="-"/>
      <w:lvlJc w:val="left"/>
      <w:pPr>
        <w:tabs>
          <w:tab w:val="num" w:pos="907"/>
        </w:tabs>
        <w:ind w:left="964" w:hanging="1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9086D"/>
    <w:multiLevelType w:val="multilevel"/>
    <w:tmpl w:val="960844E6"/>
    <w:lvl w:ilvl="0">
      <w:start w:val="5"/>
      <w:numFmt w:val="bullet"/>
      <w:lvlText w:val="-"/>
      <w:lvlJc w:val="left"/>
      <w:pPr>
        <w:tabs>
          <w:tab w:val="num" w:pos="794"/>
        </w:tabs>
        <w:ind w:left="794" w:hanging="22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2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"/>
  </w:num>
  <w:num w:numId="5">
    <w:abstractNumId w:val="12"/>
  </w:num>
  <w:num w:numId="6">
    <w:abstractNumId w:val="14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  <w:num w:numId="11">
    <w:abstractNumId w:val="18"/>
  </w:num>
  <w:num w:numId="12">
    <w:abstractNumId w:val="17"/>
  </w:num>
  <w:num w:numId="13">
    <w:abstractNumId w:val="13"/>
  </w:num>
  <w:num w:numId="14">
    <w:abstractNumId w:val="3"/>
  </w:num>
  <w:num w:numId="15">
    <w:abstractNumId w:val="10"/>
  </w:num>
  <w:num w:numId="16">
    <w:abstractNumId w:val="15"/>
  </w:num>
  <w:num w:numId="17">
    <w:abstractNumId w:val="11"/>
  </w:num>
  <w:num w:numId="18">
    <w:abstractNumId w:val="9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36"/>
    <w:rsid w:val="0000368F"/>
    <w:rsid w:val="00016311"/>
    <w:rsid w:val="0003067C"/>
    <w:rsid w:val="00035DBC"/>
    <w:rsid w:val="00056678"/>
    <w:rsid w:val="00070C36"/>
    <w:rsid w:val="00081F81"/>
    <w:rsid w:val="00092404"/>
    <w:rsid w:val="000A21BC"/>
    <w:rsid w:val="000B0065"/>
    <w:rsid w:val="000B5615"/>
    <w:rsid w:val="000B57CF"/>
    <w:rsid w:val="000E3B9D"/>
    <w:rsid w:val="000E61B3"/>
    <w:rsid w:val="000F2437"/>
    <w:rsid w:val="000F7353"/>
    <w:rsid w:val="000F76AF"/>
    <w:rsid w:val="00101488"/>
    <w:rsid w:val="001257D6"/>
    <w:rsid w:val="001270EF"/>
    <w:rsid w:val="00137F06"/>
    <w:rsid w:val="00142EF2"/>
    <w:rsid w:val="00181B04"/>
    <w:rsid w:val="001A21D7"/>
    <w:rsid w:val="001B7A09"/>
    <w:rsid w:val="001D26AB"/>
    <w:rsid w:val="001E4DF9"/>
    <w:rsid w:val="002177BF"/>
    <w:rsid w:val="00231020"/>
    <w:rsid w:val="0023333C"/>
    <w:rsid w:val="00237AF4"/>
    <w:rsid w:val="0026006D"/>
    <w:rsid w:val="00275DFA"/>
    <w:rsid w:val="00286150"/>
    <w:rsid w:val="00286978"/>
    <w:rsid w:val="002A1169"/>
    <w:rsid w:val="002A26B1"/>
    <w:rsid w:val="002A4B47"/>
    <w:rsid w:val="002A5D51"/>
    <w:rsid w:val="002B1C15"/>
    <w:rsid w:val="002C246E"/>
    <w:rsid w:val="002D7807"/>
    <w:rsid w:val="002E5635"/>
    <w:rsid w:val="002E6276"/>
    <w:rsid w:val="002E73A7"/>
    <w:rsid w:val="002F234F"/>
    <w:rsid w:val="003065ED"/>
    <w:rsid w:val="003215FE"/>
    <w:rsid w:val="003476B2"/>
    <w:rsid w:val="00372528"/>
    <w:rsid w:val="00377E0E"/>
    <w:rsid w:val="003914DF"/>
    <w:rsid w:val="00392068"/>
    <w:rsid w:val="003C4CE0"/>
    <w:rsid w:val="003E1E17"/>
    <w:rsid w:val="003F4DF3"/>
    <w:rsid w:val="003F6D1D"/>
    <w:rsid w:val="00411EFE"/>
    <w:rsid w:val="00424C91"/>
    <w:rsid w:val="00441AE9"/>
    <w:rsid w:val="004521A4"/>
    <w:rsid w:val="00483839"/>
    <w:rsid w:val="004958EF"/>
    <w:rsid w:val="004965C2"/>
    <w:rsid w:val="004C5BF8"/>
    <w:rsid w:val="004F5C32"/>
    <w:rsid w:val="005234D0"/>
    <w:rsid w:val="00526492"/>
    <w:rsid w:val="00545769"/>
    <w:rsid w:val="00555636"/>
    <w:rsid w:val="0055740F"/>
    <w:rsid w:val="00585F93"/>
    <w:rsid w:val="00587A40"/>
    <w:rsid w:val="005B3823"/>
    <w:rsid w:val="005C0B51"/>
    <w:rsid w:val="005C0FF2"/>
    <w:rsid w:val="005F79AE"/>
    <w:rsid w:val="00625F64"/>
    <w:rsid w:val="0062777C"/>
    <w:rsid w:val="006375F8"/>
    <w:rsid w:val="00637E69"/>
    <w:rsid w:val="00647C33"/>
    <w:rsid w:val="00652E06"/>
    <w:rsid w:val="00672F37"/>
    <w:rsid w:val="006773CD"/>
    <w:rsid w:val="00692F7F"/>
    <w:rsid w:val="006951CA"/>
    <w:rsid w:val="006A1773"/>
    <w:rsid w:val="006B1F2A"/>
    <w:rsid w:val="006D7648"/>
    <w:rsid w:val="006E3547"/>
    <w:rsid w:val="006F1D73"/>
    <w:rsid w:val="00712305"/>
    <w:rsid w:val="0072263F"/>
    <w:rsid w:val="007233A0"/>
    <w:rsid w:val="00724CD7"/>
    <w:rsid w:val="00737248"/>
    <w:rsid w:val="0075457E"/>
    <w:rsid w:val="007751D7"/>
    <w:rsid w:val="00791603"/>
    <w:rsid w:val="00797125"/>
    <w:rsid w:val="007A36AF"/>
    <w:rsid w:val="007D26E6"/>
    <w:rsid w:val="007E07AD"/>
    <w:rsid w:val="007E6904"/>
    <w:rsid w:val="007F299A"/>
    <w:rsid w:val="007F4BF0"/>
    <w:rsid w:val="0082201C"/>
    <w:rsid w:val="008418B2"/>
    <w:rsid w:val="00853354"/>
    <w:rsid w:val="008B18B6"/>
    <w:rsid w:val="008C5706"/>
    <w:rsid w:val="008E0C0B"/>
    <w:rsid w:val="00922355"/>
    <w:rsid w:val="00922E6D"/>
    <w:rsid w:val="009310F2"/>
    <w:rsid w:val="009345F9"/>
    <w:rsid w:val="009363D2"/>
    <w:rsid w:val="00951C00"/>
    <w:rsid w:val="0096381D"/>
    <w:rsid w:val="00972306"/>
    <w:rsid w:val="009818EC"/>
    <w:rsid w:val="00981D7D"/>
    <w:rsid w:val="00986063"/>
    <w:rsid w:val="00993871"/>
    <w:rsid w:val="00994195"/>
    <w:rsid w:val="00997519"/>
    <w:rsid w:val="009C46BA"/>
    <w:rsid w:val="009D30A5"/>
    <w:rsid w:val="009D72C6"/>
    <w:rsid w:val="009D7A19"/>
    <w:rsid w:val="009E1991"/>
    <w:rsid w:val="009F5C5E"/>
    <w:rsid w:val="00A06F3A"/>
    <w:rsid w:val="00A22E37"/>
    <w:rsid w:val="00A27287"/>
    <w:rsid w:val="00A31115"/>
    <w:rsid w:val="00A518F2"/>
    <w:rsid w:val="00A61CA5"/>
    <w:rsid w:val="00A63DAF"/>
    <w:rsid w:val="00A72F3A"/>
    <w:rsid w:val="00AA346D"/>
    <w:rsid w:val="00AC240C"/>
    <w:rsid w:val="00AC4958"/>
    <w:rsid w:val="00B0252C"/>
    <w:rsid w:val="00B02BD7"/>
    <w:rsid w:val="00B16C89"/>
    <w:rsid w:val="00B27BCF"/>
    <w:rsid w:val="00B363A6"/>
    <w:rsid w:val="00B4163F"/>
    <w:rsid w:val="00B458B6"/>
    <w:rsid w:val="00B47BFB"/>
    <w:rsid w:val="00B62CF3"/>
    <w:rsid w:val="00B65273"/>
    <w:rsid w:val="00B71E9B"/>
    <w:rsid w:val="00B847DA"/>
    <w:rsid w:val="00B85032"/>
    <w:rsid w:val="00B91AB7"/>
    <w:rsid w:val="00B926A4"/>
    <w:rsid w:val="00B940C2"/>
    <w:rsid w:val="00BC3D4B"/>
    <w:rsid w:val="00BD414F"/>
    <w:rsid w:val="00BE6D15"/>
    <w:rsid w:val="00BF6DFE"/>
    <w:rsid w:val="00BF7C09"/>
    <w:rsid w:val="00C149E4"/>
    <w:rsid w:val="00C32886"/>
    <w:rsid w:val="00C36C1E"/>
    <w:rsid w:val="00C469E1"/>
    <w:rsid w:val="00C53217"/>
    <w:rsid w:val="00CA14F2"/>
    <w:rsid w:val="00CA59E1"/>
    <w:rsid w:val="00CB14BA"/>
    <w:rsid w:val="00CC2E6D"/>
    <w:rsid w:val="00CE5264"/>
    <w:rsid w:val="00CF3E9C"/>
    <w:rsid w:val="00D16782"/>
    <w:rsid w:val="00D3118D"/>
    <w:rsid w:val="00D34D81"/>
    <w:rsid w:val="00D54F6F"/>
    <w:rsid w:val="00D833D0"/>
    <w:rsid w:val="00D84D69"/>
    <w:rsid w:val="00D917DF"/>
    <w:rsid w:val="00DB113E"/>
    <w:rsid w:val="00DB1B7E"/>
    <w:rsid w:val="00DB6724"/>
    <w:rsid w:val="00DC0AE2"/>
    <w:rsid w:val="00DD295E"/>
    <w:rsid w:val="00DE2377"/>
    <w:rsid w:val="00DE4C30"/>
    <w:rsid w:val="00E06031"/>
    <w:rsid w:val="00E06471"/>
    <w:rsid w:val="00E32CF3"/>
    <w:rsid w:val="00E55BA2"/>
    <w:rsid w:val="00E71BD0"/>
    <w:rsid w:val="00E77D3D"/>
    <w:rsid w:val="00E969AC"/>
    <w:rsid w:val="00EC39A3"/>
    <w:rsid w:val="00EC7154"/>
    <w:rsid w:val="00ED1D46"/>
    <w:rsid w:val="00EE4609"/>
    <w:rsid w:val="00F148F2"/>
    <w:rsid w:val="00F30387"/>
    <w:rsid w:val="00F43A57"/>
    <w:rsid w:val="00F466EF"/>
    <w:rsid w:val="00F51BBD"/>
    <w:rsid w:val="00F66F3B"/>
    <w:rsid w:val="00F77023"/>
    <w:rsid w:val="00F91E79"/>
    <w:rsid w:val="00F9360F"/>
    <w:rsid w:val="00F95EF8"/>
    <w:rsid w:val="00FA736E"/>
    <w:rsid w:val="00FB3548"/>
    <w:rsid w:val="00FB3619"/>
    <w:rsid w:val="00FB4EA4"/>
    <w:rsid w:val="00FC49B3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0DA247C"/>
  <w15:chartTrackingRefBased/>
  <w15:docId w15:val="{2E370A00-5DC5-4DC3-85D2-2F25830C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101488"/>
    <w:pPr>
      <w:widowControl/>
      <w:tabs>
        <w:tab w:val="left" w:pos="709"/>
      </w:tabs>
      <w:autoSpaceDE/>
      <w:autoSpaceDN/>
      <w:adjustRightInd/>
      <w:spacing w:before="120" w:after="120"/>
      <w:jc w:val="both"/>
    </w:pPr>
    <w:rPr>
      <w:rFonts w:ascii="Tahoma" w:hAnsi="Tahoma"/>
      <w:sz w:val="24"/>
      <w:lang w:val="pl-PL" w:eastAsia="pl-PL"/>
    </w:rPr>
  </w:style>
  <w:style w:type="paragraph" w:styleId="a3">
    <w:name w:val="footnote text"/>
    <w:basedOn w:val="a"/>
    <w:semiHidden/>
    <w:rsid w:val="007E07AD"/>
  </w:style>
  <w:style w:type="character" w:styleId="a4">
    <w:name w:val="footnote reference"/>
    <w:semiHidden/>
    <w:rsid w:val="007E07AD"/>
    <w:rPr>
      <w:vertAlign w:val="superscript"/>
    </w:rPr>
  </w:style>
  <w:style w:type="paragraph" w:styleId="a5">
    <w:name w:val="Balloon Text"/>
    <w:basedOn w:val="a"/>
    <w:semiHidden/>
    <w:rsid w:val="00585F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5F9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6">
    <w:name w:val="toc 6"/>
    <w:basedOn w:val="a"/>
    <w:next w:val="a"/>
    <w:autoRedefine/>
    <w:semiHidden/>
    <w:rsid w:val="00555636"/>
    <w:pPr>
      <w:widowControl/>
      <w:autoSpaceDE/>
      <w:autoSpaceDN/>
      <w:adjustRightInd/>
      <w:ind w:left="1200"/>
    </w:pPr>
    <w:rPr>
      <w:sz w:val="24"/>
      <w:szCs w:val="24"/>
      <w:lang w:val="en-US" w:eastAsia="en-US"/>
    </w:rPr>
  </w:style>
  <w:style w:type="paragraph" w:customStyle="1" w:styleId="TableContents">
    <w:name w:val="Table Contents"/>
    <w:basedOn w:val="a6"/>
    <w:rsid w:val="00555636"/>
    <w:pPr>
      <w:suppressLineNumbers/>
      <w:suppressAutoHyphens/>
      <w:autoSpaceDE/>
      <w:autoSpaceDN/>
      <w:adjustRightInd/>
      <w:spacing w:before="100" w:beforeAutospacing="1" w:after="100" w:afterAutospacing="1"/>
    </w:pPr>
    <w:rPr>
      <w:rFonts w:eastAsia="HG Mincho Light J"/>
      <w:color w:val="000000"/>
      <w:sz w:val="24"/>
      <w:szCs w:val="24"/>
      <w:lang w:val="en-US"/>
    </w:rPr>
  </w:style>
  <w:style w:type="paragraph" w:customStyle="1" w:styleId="Index">
    <w:name w:val="Index"/>
    <w:basedOn w:val="a"/>
    <w:rsid w:val="00555636"/>
    <w:pPr>
      <w:suppressLineNumbers/>
      <w:suppressAutoHyphens/>
      <w:autoSpaceDE/>
      <w:autoSpaceDN/>
      <w:adjustRightInd/>
    </w:pPr>
    <w:rPr>
      <w:rFonts w:eastAsia="HG Mincho Light J"/>
      <w:color w:val="000000"/>
      <w:sz w:val="24"/>
      <w:lang w:val="en-US"/>
    </w:rPr>
  </w:style>
  <w:style w:type="paragraph" w:styleId="a6">
    <w:name w:val="Body Text"/>
    <w:basedOn w:val="a"/>
    <w:rsid w:val="00555636"/>
    <w:pPr>
      <w:spacing w:after="120"/>
    </w:pPr>
  </w:style>
  <w:style w:type="paragraph" w:customStyle="1" w:styleId="Char">
    <w:name w:val="Char"/>
    <w:basedOn w:val="a"/>
    <w:rsid w:val="000E61B3"/>
    <w:pPr>
      <w:widowControl/>
      <w:tabs>
        <w:tab w:val="left" w:pos="709"/>
      </w:tabs>
      <w:autoSpaceDE/>
      <w:autoSpaceDN/>
      <w:adjustRightInd/>
      <w:spacing w:before="120" w:after="120"/>
      <w:jc w:val="both"/>
    </w:pPr>
    <w:rPr>
      <w:rFonts w:ascii="Tahoma" w:hAnsi="Tahoma"/>
      <w:sz w:val="24"/>
      <w:lang w:val="pl-PL" w:eastAsia="pl-PL"/>
    </w:rPr>
  </w:style>
  <w:style w:type="character" w:styleId="a7">
    <w:name w:val="Strong"/>
    <w:qFormat/>
    <w:rsid w:val="00B940C2"/>
    <w:rPr>
      <w:b/>
      <w:bCs/>
    </w:rPr>
  </w:style>
  <w:style w:type="paragraph" w:customStyle="1" w:styleId="tableheading">
    <w:name w:val="tableheading"/>
    <w:basedOn w:val="a"/>
    <w:rsid w:val="00B940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647C33"/>
    <w:pPr>
      <w:tabs>
        <w:tab w:val="center" w:pos="4513"/>
        <w:tab w:val="right" w:pos="9026"/>
      </w:tabs>
    </w:pPr>
  </w:style>
  <w:style w:type="character" w:customStyle="1" w:styleId="a9">
    <w:name w:val="Горен колонтитул Знак"/>
    <w:link w:val="a8"/>
    <w:rsid w:val="00647C33"/>
    <w:rPr>
      <w:lang w:val="bg-BG" w:eastAsia="bg-BG"/>
    </w:rPr>
  </w:style>
  <w:style w:type="paragraph" w:styleId="aa">
    <w:name w:val="footer"/>
    <w:basedOn w:val="a"/>
    <w:link w:val="ab"/>
    <w:uiPriority w:val="99"/>
    <w:rsid w:val="00647C33"/>
    <w:pPr>
      <w:tabs>
        <w:tab w:val="center" w:pos="4513"/>
        <w:tab w:val="right" w:pos="9026"/>
      </w:tabs>
    </w:pPr>
  </w:style>
  <w:style w:type="character" w:customStyle="1" w:styleId="ab">
    <w:name w:val="Долен колонтитул Знак"/>
    <w:link w:val="aa"/>
    <w:uiPriority w:val="99"/>
    <w:rsid w:val="00647C33"/>
    <w:rPr>
      <w:lang w:val="bg-BG" w:eastAsia="bg-BG"/>
    </w:rPr>
  </w:style>
  <w:style w:type="paragraph" w:styleId="ac">
    <w:name w:val="Normal (Web)"/>
    <w:basedOn w:val="a"/>
    <w:rsid w:val="00DB11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7C18-AA28-4AC6-9813-9492E621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</Words>
  <Characters>1749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 ФАР - бенефициенти</vt:lpstr>
      <vt:lpstr>Образец ФАР - бенефициенти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ФАР - бенефициенти</dc:title>
  <dc:subject/>
  <dc:creator>Iva Koleva</dc:creator>
  <cp:keywords/>
  <cp:lastModifiedBy>user202</cp:lastModifiedBy>
  <cp:revision>13</cp:revision>
  <cp:lastPrinted>2020-11-12T13:46:00Z</cp:lastPrinted>
  <dcterms:created xsi:type="dcterms:W3CDTF">2018-12-20T08:24:00Z</dcterms:created>
  <dcterms:modified xsi:type="dcterms:W3CDTF">2020-11-12T13:46:00Z</dcterms:modified>
</cp:coreProperties>
</file>