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1A" w:rsidRPr="0000621C" w:rsidRDefault="00690F1A" w:rsidP="00690F1A">
      <w:pPr>
        <w:shd w:val="clear" w:color="auto" w:fill="6880AD"/>
        <w:spacing w:line="288" w:lineRule="atLeast"/>
        <w:jc w:val="center"/>
        <w:textAlignment w:val="baseline"/>
        <w:outlineLvl w:val="0"/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</w:pPr>
      <w:r w:rsidRPr="0000621C"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  <w:t>Община Хасково продължава да пре</w:t>
      </w:r>
      <w:r w:rsidR="00B14280" w:rsidRPr="0000621C"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  <w:t>доставя мрежа от</w:t>
      </w:r>
      <w:r w:rsidRPr="0000621C"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  <w:t xml:space="preserve"> услуги</w:t>
      </w:r>
      <w:r w:rsidR="00B14280" w:rsidRPr="0000621C"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  <w:t xml:space="preserve"> в домашна среда</w:t>
      </w:r>
      <w:r w:rsidRPr="0000621C"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  <w:t xml:space="preserve"> по проект “</w:t>
      </w:r>
      <w:proofErr w:type="spellStart"/>
      <w:r w:rsidRPr="0000621C"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  <w:t>Патронажна</w:t>
      </w:r>
      <w:proofErr w:type="spellEnd"/>
      <w:r w:rsidRPr="0000621C"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  <w:t xml:space="preserve"> грижа за възрастни хора и лица с увреждания“</w:t>
      </w:r>
      <w:r w:rsidR="00B14280" w:rsidRPr="0000621C">
        <w:rPr>
          <w:rFonts w:ascii="inherit" w:eastAsia="Times New Roman" w:hAnsi="inherit" w:cs="Arimo"/>
          <w:bCs/>
          <w:color w:val="000000" w:themeColor="text1"/>
          <w:kern w:val="36"/>
          <w:sz w:val="39"/>
          <w:szCs w:val="39"/>
          <w:lang w:eastAsia="bg-BG"/>
        </w:rPr>
        <w:t xml:space="preserve"> – Компонент 3</w:t>
      </w:r>
    </w:p>
    <w:p w:rsidR="00690F1A" w:rsidRPr="0000621C" w:rsidRDefault="00096B7D" w:rsidP="00690F1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mo"/>
          <w:color w:val="000000" w:themeColor="text1"/>
          <w:sz w:val="21"/>
          <w:szCs w:val="21"/>
          <w:lang w:eastAsia="bg-BG"/>
        </w:rPr>
      </w:pPr>
      <w:r w:rsidRPr="0000621C">
        <w:rPr>
          <w:noProof/>
          <w:color w:val="000000" w:themeColor="text1"/>
          <w:lang w:eastAsia="bg-BG"/>
        </w:rPr>
        <w:drawing>
          <wp:inline distT="0" distB="0" distL="0" distR="0" wp14:anchorId="00F3C0B7" wp14:editId="2234ED98">
            <wp:extent cx="1485884" cy="777775"/>
            <wp:effectExtent l="0" t="0" r="0" b="0"/>
            <wp:docPr id="4" name="Картина 4" descr="https://www.haskovo.bg/uploads/page_images/images/%D0%95%D0%A1%D0%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haskovo.bg/uploads/page_images/images/%D0%95%D0%A1%D0%A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56" cy="82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F1A" w:rsidRPr="0000621C">
        <w:rPr>
          <w:rFonts w:ascii="inherit" w:eastAsia="Times New Roman" w:hAnsi="inherit" w:cs="Arimo"/>
          <w:color w:val="000000" w:themeColor="text1"/>
          <w:sz w:val="21"/>
          <w:szCs w:val="21"/>
          <w:lang w:eastAsia="bg-BG"/>
        </w:rPr>
        <w:t>                              </w:t>
      </w:r>
      <w:r w:rsidR="00690F1A" w:rsidRPr="0000621C">
        <w:rPr>
          <w:rFonts w:ascii="inherit" w:eastAsia="Times New Roman" w:hAnsi="inherit" w:cs="Arimo"/>
          <w:noProof/>
          <w:color w:val="000000" w:themeColor="text1"/>
          <w:sz w:val="21"/>
          <w:szCs w:val="21"/>
          <w:lang w:eastAsia="bg-BG"/>
        </w:rPr>
        <w:drawing>
          <wp:inline distT="0" distB="0" distL="0" distR="0" wp14:anchorId="638BB423" wp14:editId="018A98D8">
            <wp:extent cx="498475" cy="763270"/>
            <wp:effectExtent l="0" t="0" r="0" b="0"/>
            <wp:docPr id="2" name="Картина 2" descr="https://www.haskovo.bg/uploads/page_images/images/%D0%A5%D0%B0%D1%81%D0%BA%D0%BE%D0%B2%D0%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haskovo.bg/uploads/page_images/images/%D0%A5%D0%B0%D1%81%D0%BA%D0%BE%D0%B2%D0%B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F1A" w:rsidRPr="0000621C">
        <w:rPr>
          <w:rFonts w:ascii="inherit" w:eastAsia="Times New Roman" w:hAnsi="inherit" w:cs="Arimo"/>
          <w:color w:val="000000" w:themeColor="text1"/>
          <w:sz w:val="21"/>
          <w:szCs w:val="21"/>
          <w:lang w:eastAsia="bg-BG"/>
        </w:rPr>
        <w:t>                              </w:t>
      </w:r>
      <w:r w:rsidR="00690F1A" w:rsidRPr="0000621C">
        <w:rPr>
          <w:rFonts w:ascii="inherit" w:eastAsia="Times New Roman" w:hAnsi="inherit" w:cs="Arimo"/>
          <w:noProof/>
          <w:color w:val="000000" w:themeColor="text1"/>
          <w:sz w:val="21"/>
          <w:szCs w:val="21"/>
          <w:lang w:eastAsia="bg-BG"/>
        </w:rPr>
        <w:drawing>
          <wp:inline distT="0" distB="0" distL="0" distR="0" wp14:anchorId="3D16447A" wp14:editId="1A4DC408">
            <wp:extent cx="929640" cy="793750"/>
            <wp:effectExtent l="0" t="0" r="3810" b="6350"/>
            <wp:docPr id="3" name="Картина 3" descr="https://www.haskovo.bg/uploads/page_images/images/%D0%BE%D0%BF%D1%80%D1%87%D1%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haskovo.bg/uploads/page_images/images/%D0%BE%D0%BF%D1%80%D1%87%D1%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1A" w:rsidRPr="00690F1A" w:rsidRDefault="00690F1A" w:rsidP="00690F1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mo"/>
          <w:color w:val="565656"/>
          <w:sz w:val="21"/>
          <w:szCs w:val="21"/>
          <w:lang w:eastAsia="bg-BG"/>
        </w:rPr>
      </w:pPr>
      <w:r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 </w:t>
      </w:r>
    </w:p>
    <w:p w:rsidR="00096B7D" w:rsidRDefault="00B14280" w:rsidP="00096B7D">
      <w:pPr>
        <w:shd w:val="clear" w:color="auto" w:fill="FFFFFF"/>
        <w:spacing w:after="0" w:line="360" w:lineRule="atLeast"/>
        <w:ind w:firstLine="708"/>
        <w:textAlignment w:val="baseline"/>
        <w:rPr>
          <w:rFonts w:ascii="inherit" w:eastAsia="Times New Roman" w:hAnsi="inherit" w:cs="Arimo"/>
          <w:color w:val="565656"/>
          <w:sz w:val="21"/>
          <w:szCs w:val="21"/>
          <w:lang w:eastAsia="bg-BG"/>
        </w:rPr>
      </w:pP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Социални асистенти</w:t>
      </w:r>
      <w:r w:rsidR="00690F1A"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продъ</w:t>
      </w: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лжават да  предоставят мобилни услуги до дома с цел ограничаване контактите между хората</w:t>
      </w:r>
      <w:r w:rsidR="00CA3BE7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. Подкрепата е за </w:t>
      </w: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лицата, които са уязвими и застрашени в най – голяма степен от </w:t>
      </w:r>
      <w:r>
        <w:rPr>
          <w:rFonts w:ascii="inherit" w:eastAsia="Times New Roman" w:hAnsi="inherit" w:cs="Arimo"/>
          <w:color w:val="565656"/>
          <w:sz w:val="21"/>
          <w:szCs w:val="21"/>
          <w:lang w:val="en-US" w:eastAsia="bg-BG"/>
        </w:rPr>
        <w:t>COVID – 19.</w:t>
      </w:r>
      <w:r w:rsidR="00690F1A"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Целева група по проекта са възрастни хора над 65 г. с ограничения или в </w:t>
      </w:r>
      <w:r w:rsidR="001A132C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невъзможност за самообслужване, самотно живеещи възрастни хора</w:t>
      </w:r>
      <w:r w:rsidR="00096B7D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, които имат необходимост от подкрепа,</w:t>
      </w:r>
      <w:r w:rsidR="00690F1A"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лица над 18 г. с </w:t>
      </w:r>
      <w:r w:rsidR="001A132C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увреждания и техните семейства, както и поставени под карантина от здравните власти.   </w:t>
      </w:r>
    </w:p>
    <w:p w:rsidR="00096B7D" w:rsidRDefault="001A132C" w:rsidP="00096B7D">
      <w:pPr>
        <w:shd w:val="clear" w:color="auto" w:fill="FFFFFF"/>
        <w:spacing w:after="0" w:line="360" w:lineRule="atLeast"/>
        <w:ind w:firstLine="708"/>
        <w:textAlignment w:val="baseline"/>
        <w:rPr>
          <w:rFonts w:ascii="inherit" w:eastAsia="Times New Roman" w:hAnsi="inherit" w:cs="Arimo"/>
          <w:color w:val="565656"/>
          <w:sz w:val="21"/>
          <w:szCs w:val="21"/>
          <w:lang w:eastAsia="bg-BG"/>
        </w:rPr>
      </w:pP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При необходимост от закупуване на хранителни продукти, лекарства, извършване на неотложни административни услуги, са налице горещи телефони: </w:t>
      </w:r>
      <w:r w:rsidRPr="00096B7D">
        <w:rPr>
          <w:rFonts w:ascii="inherit" w:eastAsia="Times New Roman" w:hAnsi="inherit" w:cs="Arimo"/>
          <w:b/>
          <w:color w:val="565656"/>
          <w:sz w:val="21"/>
          <w:szCs w:val="21"/>
          <w:lang w:eastAsia="bg-BG"/>
        </w:rPr>
        <w:t>0884 619 636</w:t>
      </w: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и </w:t>
      </w:r>
      <w:r w:rsidRPr="00096B7D">
        <w:rPr>
          <w:rFonts w:ascii="inherit" w:eastAsia="Times New Roman" w:hAnsi="inherit" w:cs="Arimo"/>
          <w:b/>
          <w:color w:val="565656"/>
          <w:sz w:val="21"/>
          <w:szCs w:val="21"/>
          <w:lang w:eastAsia="bg-BG"/>
        </w:rPr>
        <w:t>0884 156 635</w:t>
      </w: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. Покупките се извършват със средства на гражданите, поискали доставката. При извършване на служебните си ангажименти, служителите на Община Хасково спазват всички противоепидемични мерки за лична и обществена защита. </w:t>
      </w:r>
      <w:r w:rsidRPr="00CA3BE7">
        <w:rPr>
          <w:rFonts w:ascii="inherit" w:eastAsia="Times New Roman" w:hAnsi="inherit" w:cs="Arimo"/>
          <w:b/>
          <w:color w:val="565656"/>
          <w:sz w:val="21"/>
          <w:szCs w:val="21"/>
          <w:lang w:eastAsia="bg-BG"/>
        </w:rPr>
        <w:t>Услугата се извършва единствено от Община Хасково, за да се избегнат всякакви опити за злоупотреби и измами</w:t>
      </w:r>
      <w:bookmarkStart w:id="0" w:name="_GoBack"/>
      <w:bookmarkEnd w:id="0"/>
      <w:r w:rsidRPr="00CA3BE7">
        <w:rPr>
          <w:rFonts w:ascii="inherit" w:eastAsia="Times New Roman" w:hAnsi="inherit" w:cs="Arimo"/>
          <w:b/>
          <w:color w:val="565656"/>
          <w:sz w:val="21"/>
          <w:szCs w:val="21"/>
          <w:lang w:eastAsia="bg-BG"/>
        </w:rPr>
        <w:t xml:space="preserve"> от страна на недобросъвестни граждани</w:t>
      </w: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.</w:t>
      </w:r>
      <w:r w:rsidR="00096B7D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</w:t>
      </w: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</w:t>
      </w:r>
    </w:p>
    <w:p w:rsidR="00690F1A" w:rsidRPr="00690F1A" w:rsidRDefault="00096B7D" w:rsidP="00096B7D">
      <w:pPr>
        <w:shd w:val="clear" w:color="auto" w:fill="FFFFFF"/>
        <w:spacing w:line="360" w:lineRule="atLeast"/>
        <w:ind w:firstLine="708"/>
        <w:textAlignment w:val="baseline"/>
        <w:rPr>
          <w:rFonts w:ascii="inherit" w:eastAsia="Times New Roman" w:hAnsi="inherit" w:cs="Arimo"/>
          <w:color w:val="565656"/>
          <w:sz w:val="21"/>
          <w:szCs w:val="21"/>
          <w:lang w:eastAsia="bg-BG"/>
        </w:rPr>
      </w:pP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Проект BG05M9OP001-2.101-0059</w:t>
      </w:r>
      <w:r w:rsidR="00690F1A"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-C01„Патронажна грижа за възрастни хора и лица с увреждания“ – гр. Хасково“ е финансиран по ОП “Развитие на човешките ресурси 2014г.- 2020г.</w:t>
      </w: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“ по процедура BG05M9OP001-2.101</w:t>
      </w:r>
      <w:r w:rsidR="00690F1A"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„</w:t>
      </w:r>
      <w:proofErr w:type="spellStart"/>
      <w:r w:rsidR="00690F1A"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Патронажна</w:t>
      </w:r>
      <w:proofErr w:type="spellEnd"/>
      <w:r w:rsidR="00690F1A"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грижа за възрастни хора и</w:t>
      </w:r>
      <w:r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 xml:space="preserve"> лица с увреждания – Компонент 3</w:t>
      </w:r>
      <w:r w:rsidR="00690F1A" w:rsidRPr="00690F1A">
        <w:rPr>
          <w:rFonts w:ascii="inherit" w:eastAsia="Times New Roman" w:hAnsi="inherit" w:cs="Arimo"/>
          <w:color w:val="565656"/>
          <w:sz w:val="21"/>
          <w:szCs w:val="21"/>
          <w:lang w:eastAsia="bg-BG"/>
        </w:rPr>
        <w:t>“.</w:t>
      </w:r>
    </w:p>
    <w:p w:rsidR="00B24D03" w:rsidRDefault="00B24D03"/>
    <w:sectPr w:rsidR="00B24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mo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1A"/>
    <w:rsid w:val="0000621C"/>
    <w:rsid w:val="00096B7D"/>
    <w:rsid w:val="000A4820"/>
    <w:rsid w:val="001A132C"/>
    <w:rsid w:val="00690F1A"/>
    <w:rsid w:val="00A65FFE"/>
    <w:rsid w:val="00B14280"/>
    <w:rsid w:val="00B24D03"/>
    <w:rsid w:val="00C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EF2E"/>
  <w15:chartTrackingRefBased/>
  <w15:docId w15:val="{5672509D-AEED-4DEC-992D-15AA7EE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8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340">
              <w:marLeft w:val="0"/>
              <w:marRight w:val="0"/>
              <w:marTop w:val="0"/>
              <w:marBottom w:val="0"/>
              <w:divBdr>
                <w:top w:val="none" w:sz="0" w:space="18" w:color="auto"/>
                <w:left w:val="none" w:sz="0" w:space="0" w:color="auto"/>
                <w:bottom w:val="single" w:sz="6" w:space="18" w:color="auto"/>
                <w:right w:val="none" w:sz="0" w:space="0" w:color="auto"/>
              </w:divBdr>
            </w:div>
          </w:divsChild>
        </w:div>
        <w:div w:id="17585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71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79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user141</cp:lastModifiedBy>
  <cp:revision>2</cp:revision>
  <dcterms:created xsi:type="dcterms:W3CDTF">2020-10-05T10:46:00Z</dcterms:created>
  <dcterms:modified xsi:type="dcterms:W3CDTF">2020-10-05T10:46:00Z</dcterms:modified>
</cp:coreProperties>
</file>