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87" w:rsidRDefault="003C3787" w:rsidP="00E50171">
      <w:pPr>
        <w:spacing w:after="120"/>
        <w:rPr>
          <w:rFonts w:ascii="Times New Roman" w:hAnsi="Times New Roman" w:cs="Times New Roman"/>
          <w:b/>
          <w:sz w:val="24"/>
          <w:szCs w:val="24"/>
          <w:u w:val="single"/>
        </w:rPr>
      </w:pPr>
    </w:p>
    <w:p w:rsidR="00D61BA1" w:rsidRPr="00D61BA1" w:rsidRDefault="00D61BA1" w:rsidP="00D61BA1">
      <w:pPr>
        <w:autoSpaceDE w:val="0"/>
        <w:autoSpaceDN w:val="0"/>
        <w:adjustRightInd w:val="0"/>
        <w:spacing w:after="120" w:line="240" w:lineRule="auto"/>
        <w:ind w:right="140"/>
        <w:jc w:val="center"/>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С П О Р А З У М Е Н И Е</w:t>
      </w:r>
    </w:p>
    <w:p w:rsidR="00D61BA1" w:rsidRPr="00D61BA1" w:rsidRDefault="00D61BA1" w:rsidP="00D61BA1">
      <w:pPr>
        <w:autoSpaceDE w:val="0"/>
        <w:autoSpaceDN w:val="0"/>
        <w:adjustRightInd w:val="0"/>
        <w:spacing w:after="120" w:line="240" w:lineRule="auto"/>
        <w:ind w:right="140"/>
        <w:jc w:val="center"/>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за създаване на Сдружение на собствениците</w:t>
      </w:r>
    </w:p>
    <w:p w:rsidR="00D61BA1" w:rsidRPr="00D61BA1" w:rsidRDefault="00D61BA1" w:rsidP="00D61BA1">
      <w:pPr>
        <w:autoSpaceDE w:val="0"/>
        <w:autoSpaceDN w:val="0"/>
        <w:adjustRightInd w:val="0"/>
        <w:spacing w:after="120" w:line="240" w:lineRule="auto"/>
        <w:ind w:right="140" w:firstLine="980"/>
        <w:jc w:val="both"/>
        <w:rPr>
          <w:rFonts w:ascii="Times New Roman" w:eastAsia="Times New Roman" w:hAnsi="Times New Roman" w:cs="Times New Roman"/>
          <w:sz w:val="24"/>
          <w:szCs w:val="24"/>
          <w:lang w:eastAsia="bg-BG"/>
        </w:rPr>
      </w:pPr>
    </w:p>
    <w:p w:rsidR="00D61BA1" w:rsidRDefault="00D61BA1" w:rsidP="00D61BA1">
      <w:pPr>
        <w:autoSpaceDE w:val="0"/>
        <w:autoSpaceDN w:val="0"/>
        <w:adjustRightInd w:val="0"/>
        <w:spacing w:after="120" w:line="240" w:lineRule="auto"/>
        <w:ind w:right="140"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 xml:space="preserve">Днес, ........................ г. между следните лица, собственици на самостоятелни обекти в сграда в режим на етажна собственост, </w:t>
      </w:r>
      <w:proofErr w:type="spellStart"/>
      <w:r w:rsidRPr="00D61BA1">
        <w:rPr>
          <w:rFonts w:ascii="Times New Roman" w:eastAsia="Times New Roman" w:hAnsi="Times New Roman" w:cs="Times New Roman"/>
          <w:sz w:val="24"/>
          <w:szCs w:val="24"/>
          <w:lang w:eastAsia="bg-BG"/>
        </w:rPr>
        <w:t>находяща</w:t>
      </w:r>
      <w:proofErr w:type="spellEnd"/>
      <w:r w:rsidRPr="00D61BA1">
        <w:rPr>
          <w:rFonts w:ascii="Times New Roman" w:eastAsia="Times New Roman" w:hAnsi="Times New Roman" w:cs="Times New Roman"/>
          <w:sz w:val="24"/>
          <w:szCs w:val="24"/>
          <w:lang w:eastAsia="bg-BG"/>
        </w:rPr>
        <w:t xml:space="preserve"> се в гр. ...........…</w:t>
      </w:r>
      <w:r w:rsidR="00CD0B49">
        <w:rPr>
          <w:rFonts w:ascii="Times New Roman" w:eastAsia="Times New Roman" w:hAnsi="Times New Roman" w:cs="Times New Roman"/>
          <w:sz w:val="24"/>
          <w:szCs w:val="24"/>
          <w:lang w:eastAsia="bg-BG"/>
        </w:rPr>
        <w:t>…..............</w:t>
      </w:r>
      <w:r w:rsidRPr="00D61BA1">
        <w:rPr>
          <w:rFonts w:ascii="Times New Roman" w:eastAsia="Times New Roman" w:hAnsi="Times New Roman" w:cs="Times New Roman"/>
          <w:sz w:val="24"/>
          <w:szCs w:val="24"/>
          <w:lang w:eastAsia="bg-BG"/>
        </w:rPr>
        <w:t xml:space="preserve"> с адрес : ул. .................</w:t>
      </w:r>
      <w:r w:rsidR="00CD0B49">
        <w:rPr>
          <w:rFonts w:ascii="Times New Roman" w:eastAsia="Times New Roman" w:hAnsi="Times New Roman" w:cs="Times New Roman"/>
          <w:sz w:val="24"/>
          <w:szCs w:val="24"/>
          <w:lang w:eastAsia="bg-BG"/>
        </w:rPr>
        <w:t>..............................</w:t>
      </w:r>
      <w:r w:rsidRPr="00D61BA1">
        <w:rPr>
          <w:rFonts w:ascii="Times New Roman" w:eastAsia="Times New Roman" w:hAnsi="Times New Roman" w:cs="Times New Roman"/>
          <w:sz w:val="24"/>
          <w:szCs w:val="24"/>
          <w:lang w:eastAsia="bg-BG"/>
        </w:rPr>
        <w:t xml:space="preserve">, </w:t>
      </w:r>
      <w:proofErr w:type="spellStart"/>
      <w:r w:rsidRPr="00D61BA1">
        <w:rPr>
          <w:rFonts w:ascii="Times New Roman" w:eastAsia="Times New Roman" w:hAnsi="Times New Roman" w:cs="Times New Roman"/>
          <w:sz w:val="24"/>
          <w:szCs w:val="24"/>
          <w:lang w:eastAsia="bg-BG"/>
        </w:rPr>
        <w:t>жк</w:t>
      </w:r>
      <w:proofErr w:type="spellEnd"/>
      <w:r w:rsidRPr="00D61BA1">
        <w:rPr>
          <w:rFonts w:ascii="Times New Roman" w:eastAsia="Times New Roman" w:hAnsi="Times New Roman" w:cs="Times New Roman"/>
          <w:sz w:val="24"/>
          <w:szCs w:val="24"/>
          <w:lang w:eastAsia="bg-BG"/>
        </w:rPr>
        <w:t>./кв. ................, бл. ............., вх. …., а именно:</w:t>
      </w:r>
    </w:p>
    <w:p w:rsidR="00B4783B" w:rsidRPr="00D61BA1" w:rsidRDefault="00B4783B" w:rsidP="00D61BA1">
      <w:pPr>
        <w:autoSpaceDE w:val="0"/>
        <w:autoSpaceDN w:val="0"/>
        <w:adjustRightInd w:val="0"/>
        <w:spacing w:after="120" w:line="240" w:lineRule="auto"/>
        <w:ind w:right="140" w:firstLine="980"/>
        <w:jc w:val="both"/>
        <w:rPr>
          <w:rFonts w:ascii="Times New Roman" w:eastAsia="Times New Roman" w:hAnsi="Times New Roman" w:cs="Times New Roman"/>
          <w:sz w:val="24"/>
          <w:szCs w:val="24"/>
          <w:lang w:eastAsia="bg-BG"/>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513"/>
        <w:gridCol w:w="1701"/>
        <w:gridCol w:w="709"/>
        <w:gridCol w:w="709"/>
        <w:gridCol w:w="708"/>
        <w:gridCol w:w="1418"/>
        <w:gridCol w:w="1276"/>
      </w:tblGrid>
      <w:tr w:rsidR="00B4783B" w:rsidRPr="00D61BA1" w:rsidTr="00B4783B">
        <w:trPr>
          <w:trHeight w:val="312"/>
        </w:trPr>
        <w:tc>
          <w:tcPr>
            <w:tcW w:w="598" w:type="dxa"/>
          </w:tcPr>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w:t>
            </w:r>
          </w:p>
        </w:tc>
        <w:tc>
          <w:tcPr>
            <w:tcW w:w="3513" w:type="dxa"/>
          </w:tcPr>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Трите имена на собственика</w:t>
            </w:r>
          </w:p>
        </w:tc>
        <w:tc>
          <w:tcPr>
            <w:tcW w:w="1701" w:type="dxa"/>
          </w:tcPr>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Описание на имота</w:t>
            </w:r>
          </w:p>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color w:val="000000"/>
                <w:sz w:val="24"/>
                <w:szCs w:val="24"/>
                <w:lang w:eastAsia="bg-BG"/>
              </w:rPr>
              <w:t>(предназначение и застроена площ)</w:t>
            </w:r>
          </w:p>
        </w:tc>
        <w:tc>
          <w:tcPr>
            <w:tcW w:w="709" w:type="dxa"/>
          </w:tcPr>
          <w:p w:rsidR="00D61BA1" w:rsidRPr="00D61BA1" w:rsidRDefault="00D61BA1" w:rsidP="00D61BA1">
            <w:pPr>
              <w:snapToGrid w:val="0"/>
              <w:spacing w:after="120" w:line="240" w:lineRule="auto"/>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 xml:space="preserve">Вх. № </w:t>
            </w:r>
          </w:p>
        </w:tc>
        <w:tc>
          <w:tcPr>
            <w:tcW w:w="709" w:type="dxa"/>
          </w:tcPr>
          <w:p w:rsidR="00D61BA1" w:rsidRPr="00D61BA1" w:rsidRDefault="00D61BA1" w:rsidP="00D61BA1">
            <w:pPr>
              <w:snapToGrid w:val="0"/>
              <w:spacing w:after="120" w:line="240" w:lineRule="auto"/>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Ет. №</w:t>
            </w:r>
          </w:p>
        </w:tc>
        <w:tc>
          <w:tcPr>
            <w:tcW w:w="708" w:type="dxa"/>
          </w:tcPr>
          <w:p w:rsidR="00D61BA1" w:rsidRPr="00D61BA1" w:rsidRDefault="00D61BA1" w:rsidP="00D61BA1">
            <w:pPr>
              <w:snapToGrid w:val="0"/>
              <w:spacing w:after="120" w:line="240" w:lineRule="auto"/>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Ап. №:</w:t>
            </w:r>
          </w:p>
        </w:tc>
        <w:tc>
          <w:tcPr>
            <w:tcW w:w="1418" w:type="dxa"/>
          </w:tcPr>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Идеални части от общите части (%)</w:t>
            </w:r>
          </w:p>
        </w:tc>
        <w:tc>
          <w:tcPr>
            <w:tcW w:w="1276" w:type="dxa"/>
          </w:tcPr>
          <w:p w:rsidR="00D61BA1" w:rsidRPr="00D61BA1" w:rsidRDefault="00D61BA1" w:rsidP="00D61BA1">
            <w:pPr>
              <w:autoSpaceDE w:val="0"/>
              <w:autoSpaceDN w:val="0"/>
              <w:adjustRightInd w:val="0"/>
              <w:snapToGrid w:val="0"/>
              <w:spacing w:after="120" w:line="240" w:lineRule="auto"/>
              <w:ind w:right="140"/>
              <w:jc w:val="center"/>
              <w:rPr>
                <w:rFonts w:ascii="Times New Roman" w:eastAsia="Times New Roman" w:hAnsi="Times New Roman" w:cs="Times New Roman"/>
                <w:b/>
                <w:color w:val="000000"/>
                <w:sz w:val="24"/>
                <w:szCs w:val="24"/>
                <w:lang w:eastAsia="bg-BG"/>
              </w:rPr>
            </w:pPr>
            <w:r w:rsidRPr="00D61BA1">
              <w:rPr>
                <w:rFonts w:ascii="Times New Roman" w:eastAsia="Times New Roman" w:hAnsi="Times New Roman" w:cs="Times New Roman"/>
                <w:b/>
                <w:color w:val="000000"/>
                <w:sz w:val="24"/>
                <w:szCs w:val="24"/>
                <w:lang w:eastAsia="bg-BG"/>
              </w:rPr>
              <w:t>Подпис</w:t>
            </w: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jc w:val="center"/>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center"/>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center"/>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center"/>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center"/>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61BA1" w:rsidRPr="00D61BA1" w:rsidRDefault="00D61BA1"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61BA1" w:rsidRPr="00D61BA1" w:rsidRDefault="00D61BA1"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61BA1" w:rsidRPr="00D61BA1" w:rsidRDefault="00D61BA1"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r w:rsidR="00B4783B" w:rsidRPr="00D61BA1" w:rsidTr="00B4783B">
        <w:trPr>
          <w:trHeight w:val="312"/>
        </w:trPr>
        <w:tc>
          <w:tcPr>
            <w:tcW w:w="598" w:type="dxa"/>
          </w:tcPr>
          <w:p w:rsidR="00DA5B40" w:rsidRPr="00D61BA1" w:rsidRDefault="00DA5B40" w:rsidP="00D61BA1">
            <w:pPr>
              <w:numPr>
                <w:ilvl w:val="0"/>
                <w:numId w:val="23"/>
              </w:numPr>
              <w:autoSpaceDE w:val="0"/>
              <w:autoSpaceDN w:val="0"/>
              <w:adjustRightInd w:val="0"/>
              <w:snapToGrid w:val="0"/>
              <w:spacing w:after="120" w:line="240" w:lineRule="auto"/>
              <w:ind w:left="0" w:firstLine="0"/>
              <w:jc w:val="both"/>
              <w:rPr>
                <w:rFonts w:ascii="Times New Roman" w:eastAsia="Times New Roman" w:hAnsi="Times New Roman" w:cs="Times New Roman"/>
                <w:color w:val="000000"/>
                <w:sz w:val="24"/>
                <w:szCs w:val="24"/>
                <w:lang w:eastAsia="bg-BG"/>
              </w:rPr>
            </w:pPr>
          </w:p>
        </w:tc>
        <w:tc>
          <w:tcPr>
            <w:tcW w:w="3513" w:type="dxa"/>
          </w:tcPr>
          <w:p w:rsidR="00DA5B40"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p w:rsidR="00B4783B" w:rsidRPr="00D61BA1" w:rsidRDefault="00B4783B" w:rsidP="00D61BA1">
            <w:pPr>
              <w:snapToGrid w:val="0"/>
              <w:spacing w:after="120" w:line="240" w:lineRule="auto"/>
              <w:rPr>
                <w:rFonts w:ascii="Times New Roman" w:eastAsia="Times New Roman" w:hAnsi="Times New Roman" w:cs="Times New Roman"/>
                <w:color w:val="000000"/>
                <w:sz w:val="24"/>
                <w:szCs w:val="24"/>
                <w:lang w:eastAsia="bg-BG"/>
              </w:rPr>
            </w:pPr>
          </w:p>
        </w:tc>
        <w:tc>
          <w:tcPr>
            <w:tcW w:w="1701" w:type="dxa"/>
          </w:tcPr>
          <w:p w:rsidR="00DA5B40" w:rsidRPr="00D61BA1" w:rsidRDefault="00DA5B40" w:rsidP="00D61BA1">
            <w:pPr>
              <w:snapToGrid w:val="0"/>
              <w:spacing w:after="120" w:line="240" w:lineRule="auto"/>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9"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70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418"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c>
          <w:tcPr>
            <w:tcW w:w="1276" w:type="dxa"/>
          </w:tcPr>
          <w:p w:rsidR="00DA5B40" w:rsidRPr="00D61BA1" w:rsidRDefault="00DA5B40" w:rsidP="00D61BA1">
            <w:pPr>
              <w:snapToGrid w:val="0"/>
              <w:spacing w:after="120" w:line="240" w:lineRule="auto"/>
              <w:jc w:val="both"/>
              <w:rPr>
                <w:rFonts w:ascii="Times New Roman" w:eastAsia="Times New Roman" w:hAnsi="Times New Roman" w:cs="Times New Roman"/>
                <w:color w:val="000000"/>
                <w:sz w:val="24"/>
                <w:szCs w:val="24"/>
                <w:lang w:eastAsia="bg-BG"/>
              </w:rPr>
            </w:pPr>
          </w:p>
        </w:tc>
      </w:tr>
    </w:tbl>
    <w:p w:rsidR="00D61BA1" w:rsidRPr="00D61BA1" w:rsidRDefault="00D61BA1" w:rsidP="00D61BA1">
      <w:pPr>
        <w:autoSpaceDE w:val="0"/>
        <w:autoSpaceDN w:val="0"/>
        <w:adjustRightInd w:val="0"/>
        <w:spacing w:after="120" w:line="240" w:lineRule="auto"/>
        <w:ind w:right="140" w:firstLine="980"/>
        <w:jc w:val="both"/>
        <w:rPr>
          <w:rFonts w:ascii="Times New Roman" w:eastAsia="Times New Roman" w:hAnsi="Times New Roman" w:cs="Times New Roman"/>
          <w:sz w:val="24"/>
          <w:szCs w:val="24"/>
          <w:lang w:eastAsia="bg-BG"/>
        </w:rPr>
      </w:pPr>
    </w:p>
    <w:p w:rsidR="00D61BA1" w:rsidRPr="00D61BA1" w:rsidRDefault="00D61BA1" w:rsidP="00D61BA1">
      <w:pPr>
        <w:autoSpaceDE w:val="0"/>
        <w:autoSpaceDN w:val="0"/>
        <w:adjustRightInd w:val="0"/>
        <w:spacing w:after="120" w:line="240" w:lineRule="auto"/>
        <w:ind w:right="-1"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се подписа настоящото споразумение за учредяване на сдружение на собствениците</w:t>
      </w:r>
      <w:r w:rsidRPr="00D61BA1">
        <w:rPr>
          <w:rFonts w:ascii="Times New Roman" w:eastAsia="Times New Roman" w:hAnsi="Times New Roman" w:cs="Times New Roman"/>
          <w:sz w:val="24"/>
          <w:szCs w:val="24"/>
          <w:vertAlign w:val="superscript"/>
          <w:lang w:eastAsia="bg-BG"/>
        </w:rPr>
        <w:footnoteReference w:id="1"/>
      </w:r>
      <w:r w:rsidRPr="00D61BA1">
        <w:rPr>
          <w:rFonts w:ascii="Times New Roman" w:eastAsia="Times New Roman" w:hAnsi="Times New Roman" w:cs="Times New Roman"/>
          <w:sz w:val="24"/>
          <w:szCs w:val="24"/>
          <w:lang w:eastAsia="bg-BG"/>
        </w:rPr>
        <w:t xml:space="preserve"> по реда на Закона за управление на етажната собственост (ЗУЕС).</w:t>
      </w:r>
    </w:p>
    <w:p w:rsidR="00D61BA1" w:rsidRPr="00D61BA1" w:rsidRDefault="00D61BA1" w:rsidP="00D61BA1">
      <w:pPr>
        <w:autoSpaceDE w:val="0"/>
        <w:autoSpaceDN w:val="0"/>
        <w:adjustRightInd w:val="0"/>
        <w:spacing w:after="120" w:line="240" w:lineRule="auto"/>
        <w:ind w:left="140" w:firstLine="840"/>
        <w:jc w:val="both"/>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 xml:space="preserve">1. Наименование, адрес и статут на сдружението </w:t>
      </w:r>
    </w:p>
    <w:p w:rsidR="00D61BA1" w:rsidRPr="00D61BA1" w:rsidRDefault="00D61BA1"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lastRenderedPageBreak/>
        <w:t>1.</w:t>
      </w:r>
      <w:proofErr w:type="spellStart"/>
      <w:r w:rsidRPr="00D61BA1">
        <w:rPr>
          <w:rFonts w:ascii="Times New Roman" w:eastAsia="Times New Roman" w:hAnsi="Times New Roman" w:cs="Times New Roman"/>
          <w:sz w:val="24"/>
          <w:szCs w:val="24"/>
          <w:lang w:eastAsia="bg-BG"/>
        </w:rPr>
        <w:t>1</w:t>
      </w:r>
      <w:proofErr w:type="spellEnd"/>
      <w:r w:rsidRPr="00D61BA1">
        <w:rPr>
          <w:rFonts w:ascii="Times New Roman" w:eastAsia="Times New Roman" w:hAnsi="Times New Roman" w:cs="Times New Roman"/>
          <w:sz w:val="24"/>
          <w:szCs w:val="24"/>
          <w:lang w:eastAsia="bg-BG"/>
        </w:rPr>
        <w:t xml:space="preserve">. Наименованието на сдружението на собствениците на самостоятелни обекти в жилищна сграда в режим на етажна собственост, е .…………………………., гр. ……......................................, община ……………………………., район………………………. (за градовете с районно деление), ул............................., №........., </w:t>
      </w:r>
      <w:proofErr w:type="spellStart"/>
      <w:r w:rsidRPr="00D61BA1">
        <w:rPr>
          <w:rFonts w:ascii="Times New Roman" w:eastAsia="Times New Roman" w:hAnsi="Times New Roman" w:cs="Times New Roman"/>
          <w:sz w:val="24"/>
          <w:szCs w:val="24"/>
          <w:lang w:eastAsia="bg-BG"/>
        </w:rPr>
        <w:t>жк</w:t>
      </w:r>
      <w:proofErr w:type="spellEnd"/>
      <w:r w:rsidRPr="00D61BA1">
        <w:rPr>
          <w:rFonts w:ascii="Times New Roman" w:eastAsia="Times New Roman" w:hAnsi="Times New Roman" w:cs="Times New Roman"/>
          <w:sz w:val="24"/>
          <w:szCs w:val="24"/>
          <w:lang w:eastAsia="bg-BG"/>
        </w:rPr>
        <w:t>./кв. …………………………, бл. ........, вх. ….</w:t>
      </w:r>
      <w:r w:rsidRPr="00D61BA1">
        <w:rPr>
          <w:rFonts w:ascii="Times New Roman" w:eastAsia="Times New Roman" w:hAnsi="Times New Roman" w:cs="Times New Roman"/>
          <w:sz w:val="24"/>
          <w:szCs w:val="24"/>
          <w:vertAlign w:val="superscript"/>
          <w:lang w:eastAsia="bg-BG"/>
        </w:rPr>
        <w:footnoteReference w:id="2"/>
      </w:r>
    </w:p>
    <w:p w:rsidR="00D61BA1" w:rsidRPr="00D61BA1" w:rsidRDefault="00D61BA1"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 xml:space="preserve">1.2. Седалището и адресът на управление на сдружението е </w:t>
      </w:r>
      <w:r w:rsidRPr="00D61BA1">
        <w:rPr>
          <w:rFonts w:ascii="Times New Roman" w:eastAsia="Times New Roman" w:hAnsi="Times New Roman" w:cs="Times New Roman"/>
          <w:sz w:val="24"/>
          <w:szCs w:val="24"/>
          <w:vertAlign w:val="superscript"/>
          <w:lang w:eastAsia="bg-BG"/>
        </w:rPr>
        <w:footnoteReference w:id="3"/>
      </w:r>
      <w:r w:rsidRPr="00D61BA1">
        <w:rPr>
          <w:rFonts w:ascii="Times New Roman" w:eastAsia="Times New Roman" w:hAnsi="Times New Roman" w:cs="Times New Roman"/>
          <w:sz w:val="24"/>
          <w:szCs w:val="24"/>
          <w:lang w:eastAsia="bg-BG"/>
        </w:rPr>
        <w:t xml:space="preserve">: гр. ……......................................, община ……………………………., район………………………. (за градовете с районно деление), ул............................., №........., </w:t>
      </w:r>
      <w:proofErr w:type="spellStart"/>
      <w:r w:rsidRPr="00D61BA1">
        <w:rPr>
          <w:rFonts w:ascii="Times New Roman" w:eastAsia="Times New Roman" w:hAnsi="Times New Roman" w:cs="Times New Roman"/>
          <w:sz w:val="24"/>
          <w:szCs w:val="24"/>
          <w:lang w:eastAsia="bg-BG"/>
        </w:rPr>
        <w:t>жк</w:t>
      </w:r>
      <w:proofErr w:type="spellEnd"/>
      <w:r w:rsidRPr="00D61BA1">
        <w:rPr>
          <w:rFonts w:ascii="Times New Roman" w:eastAsia="Times New Roman" w:hAnsi="Times New Roman" w:cs="Times New Roman"/>
          <w:sz w:val="24"/>
          <w:szCs w:val="24"/>
          <w:lang w:eastAsia="bg-BG"/>
        </w:rPr>
        <w:t>./кв. …………………………, бл. ........., вх. ….</w:t>
      </w:r>
    </w:p>
    <w:p w:rsidR="00D61BA1" w:rsidRDefault="00D61BA1"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1.3. Сдружението е юридическо лице, създадено по реда на ЗУЕС и притежава компетентност съгласно ЗУЕС.</w:t>
      </w:r>
    </w:p>
    <w:p w:rsidR="00B4783B" w:rsidRPr="00D61BA1" w:rsidRDefault="00B4783B"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2. Предмет на дейност и срок</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2.1. Предмет на дейност на Сдружението: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r w:rsidRPr="00D61BA1">
        <w:rPr>
          <w:rFonts w:ascii="Times New Roman" w:eastAsia="SimSun" w:hAnsi="Times New Roman" w:cs="Times New Roman"/>
          <w:sz w:val="24"/>
          <w:szCs w:val="24"/>
          <w:vertAlign w:val="superscript"/>
          <w:lang w:eastAsia="zh-CN"/>
        </w:rPr>
        <w:footnoteReference w:id="4"/>
      </w:r>
    </w:p>
    <w:p w:rsidR="00D61BA1" w:rsidRPr="00D61BA1" w:rsidRDefault="00D61BA1" w:rsidP="00D61BA1">
      <w:pPr>
        <w:spacing w:after="120" w:line="240" w:lineRule="auto"/>
        <w:ind w:firstLine="108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2.</w:t>
      </w:r>
      <w:proofErr w:type="spellStart"/>
      <w:r w:rsidRPr="00D61BA1">
        <w:rPr>
          <w:rFonts w:ascii="Times New Roman" w:eastAsia="SimSun" w:hAnsi="Times New Roman" w:cs="Times New Roman"/>
          <w:sz w:val="24"/>
          <w:szCs w:val="24"/>
          <w:lang w:eastAsia="zh-CN"/>
        </w:rPr>
        <w:t>2</w:t>
      </w:r>
      <w:proofErr w:type="spellEnd"/>
      <w:r w:rsidRPr="00D61BA1">
        <w:rPr>
          <w:rFonts w:ascii="Times New Roman" w:eastAsia="SimSun" w:hAnsi="Times New Roman" w:cs="Times New Roman"/>
          <w:sz w:val="24"/>
          <w:szCs w:val="24"/>
          <w:lang w:eastAsia="zh-CN"/>
        </w:rPr>
        <w:t>. Срок на Сдружението – създава се безсрочно.</w:t>
      </w:r>
    </w:p>
    <w:p w:rsidR="00B4783B" w:rsidRDefault="00B4783B" w:rsidP="00D61BA1">
      <w:pPr>
        <w:spacing w:after="120" w:line="240" w:lineRule="auto"/>
        <w:ind w:firstLine="981"/>
        <w:jc w:val="both"/>
        <w:textAlignment w:val="center"/>
        <w:rPr>
          <w:rFonts w:ascii="Times New Roman" w:eastAsia="Times New Roman" w:hAnsi="Times New Roman" w:cs="Times New Roman"/>
          <w:b/>
          <w:sz w:val="24"/>
          <w:szCs w:val="24"/>
          <w:lang w:eastAsia="bg-BG"/>
        </w:rPr>
      </w:pPr>
    </w:p>
    <w:p w:rsidR="00D61BA1" w:rsidRPr="00D61BA1" w:rsidRDefault="00D61BA1" w:rsidP="00D61BA1">
      <w:pPr>
        <w:spacing w:after="120" w:line="240" w:lineRule="auto"/>
        <w:ind w:firstLine="981"/>
        <w:jc w:val="both"/>
        <w:textAlignment w:val="center"/>
        <w:rPr>
          <w:rFonts w:ascii="Times New Roman" w:eastAsia="SimSun" w:hAnsi="Times New Roman" w:cs="Times New Roman"/>
          <w:b/>
          <w:bCs/>
          <w:sz w:val="24"/>
          <w:szCs w:val="24"/>
          <w:lang w:eastAsia="zh-CN"/>
        </w:rPr>
      </w:pPr>
      <w:r w:rsidRPr="00D61BA1">
        <w:rPr>
          <w:rFonts w:ascii="Times New Roman" w:eastAsia="Times New Roman" w:hAnsi="Times New Roman" w:cs="Times New Roman"/>
          <w:b/>
          <w:sz w:val="24"/>
          <w:szCs w:val="24"/>
          <w:lang w:eastAsia="bg-BG"/>
        </w:rPr>
        <w:t>3.</w:t>
      </w:r>
      <w:r w:rsidRPr="00D61BA1">
        <w:rPr>
          <w:rFonts w:ascii="Times New Roman" w:eastAsia="Times New Roman" w:hAnsi="Times New Roman" w:cs="Times New Roman"/>
          <w:sz w:val="24"/>
          <w:szCs w:val="24"/>
          <w:lang w:eastAsia="bg-BG"/>
        </w:rPr>
        <w:t xml:space="preserve"> </w:t>
      </w:r>
      <w:r w:rsidRPr="00D61BA1">
        <w:rPr>
          <w:rFonts w:ascii="Times New Roman" w:eastAsia="SimSun" w:hAnsi="Times New Roman" w:cs="Times New Roman"/>
          <w:b/>
          <w:bCs/>
          <w:sz w:val="24"/>
          <w:szCs w:val="24"/>
          <w:lang w:eastAsia="zh-CN"/>
        </w:rPr>
        <w:t>Органи на сдружението и представителство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3.1. Органи на сдружението са общо събрание, управителен съвет (управител) и контролен съвет (контрольор).</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3.2. Сдружението се представлява в отношенията му с органите на местната власт и с други правни субекти, включително и при участие в </w:t>
      </w:r>
      <w:r w:rsidR="00910D1D">
        <w:rPr>
          <w:rFonts w:ascii="Times New Roman" w:eastAsia="SimSun" w:hAnsi="Times New Roman" w:cs="Times New Roman"/>
          <w:sz w:val="24"/>
          <w:szCs w:val="24"/>
          <w:lang w:eastAsia="zh-CN"/>
        </w:rPr>
        <w:t xml:space="preserve">проект за </w:t>
      </w:r>
      <w:r w:rsidR="00910D1D" w:rsidRPr="00D61BA1">
        <w:rPr>
          <w:rFonts w:ascii="Times New Roman" w:eastAsia="SimSun" w:hAnsi="Times New Roman" w:cs="Times New Roman"/>
          <w:sz w:val="24"/>
          <w:szCs w:val="24"/>
          <w:lang w:eastAsia="zh-CN"/>
        </w:rPr>
        <w:t xml:space="preserve">енергийна </w:t>
      </w:r>
      <w:r w:rsidRPr="00D61BA1">
        <w:rPr>
          <w:rFonts w:ascii="Times New Roman" w:eastAsia="SimSun" w:hAnsi="Times New Roman" w:cs="Times New Roman"/>
          <w:sz w:val="24"/>
          <w:szCs w:val="24"/>
          <w:lang w:eastAsia="zh-CN"/>
        </w:rPr>
        <w:t>ефективност</w:t>
      </w:r>
      <w:r w:rsidR="00910D1D">
        <w:rPr>
          <w:rFonts w:ascii="Times New Roman" w:eastAsia="SimSun" w:hAnsi="Times New Roman" w:cs="Times New Roman"/>
          <w:sz w:val="24"/>
          <w:szCs w:val="24"/>
          <w:lang w:eastAsia="zh-CN"/>
        </w:rPr>
        <w:t xml:space="preserve"> </w:t>
      </w:r>
      <w:r w:rsidR="00A7661C">
        <w:rPr>
          <w:rFonts w:ascii="Times New Roman" w:eastAsia="SimSun" w:hAnsi="Times New Roman" w:cs="Times New Roman"/>
          <w:sz w:val="24"/>
          <w:szCs w:val="24"/>
          <w:lang w:eastAsia="zh-CN"/>
        </w:rPr>
        <w:t xml:space="preserve">на </w:t>
      </w:r>
      <w:proofErr w:type="spellStart"/>
      <w:r w:rsidR="00A7661C">
        <w:rPr>
          <w:rFonts w:ascii="Times New Roman" w:eastAsia="SimSun" w:hAnsi="Times New Roman" w:cs="Times New Roman"/>
          <w:sz w:val="24"/>
          <w:szCs w:val="24"/>
          <w:lang w:eastAsia="zh-CN"/>
        </w:rPr>
        <w:t>многофамилни</w:t>
      </w:r>
      <w:proofErr w:type="spellEnd"/>
      <w:r w:rsidR="00A7661C">
        <w:rPr>
          <w:rFonts w:ascii="Times New Roman" w:eastAsia="SimSun" w:hAnsi="Times New Roman" w:cs="Times New Roman"/>
          <w:sz w:val="24"/>
          <w:szCs w:val="24"/>
          <w:lang w:eastAsia="zh-CN"/>
        </w:rPr>
        <w:t xml:space="preserve"> жилищни сгради </w:t>
      </w:r>
      <w:r w:rsidR="00910D1D">
        <w:rPr>
          <w:rFonts w:ascii="Times New Roman" w:eastAsia="SimSun" w:hAnsi="Times New Roman" w:cs="Times New Roman"/>
          <w:sz w:val="24"/>
          <w:szCs w:val="24"/>
          <w:lang w:eastAsia="zh-CN"/>
        </w:rPr>
        <w:t xml:space="preserve">по </w:t>
      </w:r>
      <w:r w:rsidRPr="00D61BA1">
        <w:rPr>
          <w:rFonts w:ascii="Times New Roman" w:eastAsia="SimSun" w:hAnsi="Times New Roman" w:cs="Times New Roman"/>
          <w:sz w:val="24"/>
          <w:szCs w:val="24"/>
          <w:lang w:eastAsia="zh-CN"/>
        </w:rPr>
        <w:t>ОПРР 2014 – 2020, от управителния съвет (управителя), съгласно т. 6.3.2.</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lastRenderedPageBreak/>
        <w:t>3.</w:t>
      </w:r>
      <w:proofErr w:type="spellStart"/>
      <w:r w:rsidRPr="00D61BA1">
        <w:rPr>
          <w:rFonts w:ascii="Times New Roman" w:eastAsia="SimSun" w:hAnsi="Times New Roman" w:cs="Times New Roman"/>
          <w:sz w:val="24"/>
          <w:szCs w:val="24"/>
          <w:lang w:eastAsia="zh-CN"/>
        </w:rPr>
        <w:t>3</w:t>
      </w:r>
      <w:proofErr w:type="spellEnd"/>
      <w:r w:rsidRPr="00D61BA1">
        <w:rPr>
          <w:rFonts w:ascii="Times New Roman" w:eastAsia="SimSun" w:hAnsi="Times New Roman" w:cs="Times New Roman"/>
          <w:sz w:val="24"/>
          <w:szCs w:val="24"/>
          <w:lang w:eastAsia="zh-CN"/>
        </w:rPr>
        <w:t xml:space="preserve">. Представителят по т. 3.2 няма право да прекратява функциите си за целия срок на изпълнение на проекта на </w:t>
      </w:r>
      <w:r w:rsidR="002731CC">
        <w:rPr>
          <w:rFonts w:ascii="Times New Roman" w:eastAsia="SimSun" w:hAnsi="Times New Roman" w:cs="Times New Roman"/>
          <w:sz w:val="24"/>
          <w:szCs w:val="24"/>
          <w:lang w:eastAsia="zh-CN"/>
        </w:rPr>
        <w:t xml:space="preserve">община ……….. </w:t>
      </w:r>
      <w:r w:rsidR="00E46545">
        <w:rPr>
          <w:rFonts w:ascii="Times New Roman" w:eastAsia="SimSun" w:hAnsi="Times New Roman" w:cs="Times New Roman"/>
          <w:sz w:val="24"/>
          <w:szCs w:val="24"/>
          <w:lang w:eastAsia="zh-CN"/>
        </w:rPr>
        <w:t xml:space="preserve">по ИП </w:t>
      </w:r>
      <w:r w:rsidRPr="00D61BA1">
        <w:rPr>
          <w:rFonts w:ascii="Times New Roman" w:eastAsia="SimSun" w:hAnsi="Times New Roman" w:cs="Times New Roman"/>
          <w:sz w:val="24"/>
          <w:szCs w:val="24"/>
          <w:lang w:eastAsia="zh-CN"/>
        </w:rPr>
        <w:t>„Енергийна ефективност в административни и жилищни сгради”, Приоритетна ос 1 на ОПРР 2014 – 2020 и 5 години след приключването му, освен в случаите на смърт, поставяне под запрещение (пълно или частично), отсъствие по смисъла на Закона за лицата и семейството, трайна фактическа невъзможност да упражнява функциите си (повече от 1 месец).</w:t>
      </w:r>
      <w:r w:rsidRPr="00D61BA1">
        <w:rPr>
          <w:rFonts w:ascii="Times New Roman" w:eastAsia="SimSun" w:hAnsi="Times New Roman" w:cs="Times New Roman"/>
          <w:sz w:val="24"/>
          <w:szCs w:val="24"/>
          <w:vertAlign w:val="superscript"/>
          <w:lang w:eastAsia="zh-CN"/>
        </w:rPr>
        <w:footnoteReference w:id="5"/>
      </w:r>
      <w:r w:rsidRPr="00D61BA1">
        <w:rPr>
          <w:rFonts w:ascii="Times New Roman" w:eastAsia="SimSun" w:hAnsi="Times New Roman" w:cs="Times New Roman"/>
          <w:sz w:val="24"/>
          <w:szCs w:val="24"/>
          <w:lang w:eastAsia="zh-CN"/>
        </w:rPr>
        <w:t xml:space="preserve">При настъпване на описаните обстоятелства сдружението незабавно избира нов представител.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b/>
          <w:sz w:val="24"/>
          <w:szCs w:val="24"/>
          <w:lang w:eastAsia="zh-CN"/>
        </w:rPr>
      </w:pPr>
      <w:r w:rsidRPr="00D61BA1">
        <w:rPr>
          <w:rFonts w:ascii="Times New Roman" w:eastAsia="SimSun" w:hAnsi="Times New Roman" w:cs="Times New Roman"/>
          <w:b/>
          <w:sz w:val="24"/>
          <w:szCs w:val="24"/>
          <w:lang w:eastAsia="zh-CN"/>
        </w:rPr>
        <w:t>4. Общо събрание на сдружението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4.1. Общото събрание на сдружението се състои от всички членове на сдружението.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4.2. Участието в работата на общото събрание може да бъде лично или чрез представител, упълномощен по реда на чл. 14 от ЗУЕС. Едно лице може да представлява най-много трима членове на сдружението.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4.3 Общо събрание се провежда най-малко веднъж годишно. </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4.3.1. Общо събрание се свиква от:</w:t>
      </w:r>
    </w:p>
    <w:p w:rsidR="00D61BA1" w:rsidRPr="00D61BA1" w:rsidRDefault="00D61BA1" w:rsidP="00D61BA1">
      <w:pPr>
        <w:spacing w:after="120" w:line="240" w:lineRule="auto"/>
        <w:ind w:firstLine="198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а) управителния съвет (управителя);</w:t>
      </w:r>
    </w:p>
    <w:p w:rsidR="00D61BA1" w:rsidRPr="00D61BA1" w:rsidRDefault="00D61BA1" w:rsidP="00D61BA1">
      <w:pPr>
        <w:spacing w:after="120" w:line="240" w:lineRule="auto"/>
        <w:ind w:firstLine="198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б) контролния съвет (контрольора);</w:t>
      </w:r>
    </w:p>
    <w:p w:rsidR="00D61BA1" w:rsidRPr="00D61BA1" w:rsidRDefault="00D61BA1" w:rsidP="00D61BA1">
      <w:pPr>
        <w:spacing w:after="120" w:line="240" w:lineRule="auto"/>
        <w:ind w:firstLine="198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в) по писмено искане на собственици, които имат най-малко 20 на сто идеални части от общите части на сградата, представени в сдружението;</w:t>
      </w:r>
    </w:p>
    <w:p w:rsidR="00D61BA1" w:rsidRPr="00D61BA1" w:rsidRDefault="00D61BA1" w:rsidP="00D61BA1">
      <w:pPr>
        <w:spacing w:after="120" w:line="240" w:lineRule="auto"/>
        <w:ind w:firstLine="198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г) от всеки собственик, член на сдружението, в неотложни случаи или когато е изминала повече от една година от последното проведено общо събрание.</w:t>
      </w:r>
      <w:r w:rsidRPr="00D61BA1">
        <w:rPr>
          <w:rFonts w:ascii="Times New Roman" w:eastAsia="SimSun" w:hAnsi="Times New Roman" w:cs="Times New Roman"/>
          <w:sz w:val="24"/>
          <w:szCs w:val="24"/>
          <w:vertAlign w:val="superscript"/>
          <w:lang w:eastAsia="zh-CN"/>
        </w:rPr>
        <w:footnoteReference w:id="6"/>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4.3.2. Искането по т. 4.3.1, буква „в” се отправя до управителния съвет (управителя), който свиква общото събрание в 10-дневен</w:t>
      </w:r>
      <w:r w:rsidRPr="00D61BA1">
        <w:rPr>
          <w:rFonts w:ascii="Times New Roman" w:eastAsia="SimSun" w:hAnsi="Times New Roman" w:cs="Times New Roman"/>
          <w:sz w:val="24"/>
          <w:szCs w:val="24"/>
          <w:vertAlign w:val="superscript"/>
          <w:lang w:eastAsia="zh-CN"/>
        </w:rPr>
        <w:footnoteReference w:id="7"/>
      </w:r>
      <w:r w:rsidRPr="00D61BA1">
        <w:rPr>
          <w:rFonts w:ascii="Times New Roman" w:eastAsia="SimSun" w:hAnsi="Times New Roman" w:cs="Times New Roman"/>
          <w:sz w:val="24"/>
          <w:szCs w:val="24"/>
          <w:lang w:eastAsia="zh-CN"/>
        </w:rPr>
        <w:t xml:space="preserve"> срок от получаването му. </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4.3.</w:t>
      </w:r>
      <w:proofErr w:type="spellStart"/>
      <w:r w:rsidRPr="00D61BA1">
        <w:rPr>
          <w:rFonts w:ascii="Times New Roman" w:eastAsia="SimSun" w:hAnsi="Times New Roman" w:cs="Times New Roman"/>
          <w:sz w:val="24"/>
          <w:szCs w:val="24"/>
          <w:lang w:eastAsia="zh-CN"/>
        </w:rPr>
        <w:t>3</w:t>
      </w:r>
      <w:proofErr w:type="spellEnd"/>
      <w:r w:rsidRPr="00D61BA1">
        <w:rPr>
          <w:rFonts w:ascii="Times New Roman" w:eastAsia="SimSun" w:hAnsi="Times New Roman" w:cs="Times New Roman"/>
          <w:sz w:val="24"/>
          <w:szCs w:val="24"/>
          <w:lang w:eastAsia="zh-CN"/>
        </w:rPr>
        <w:t>. Когато управителният съвет (управителят) не свика общото събрание в определения по т. 4.3.2 срок, общото събрание се свиква от собствениците по т. 4.3.1, буква „в” по реда, предвиден в това споразумение и ЗУЕС.</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4.4 Общото събрание се свиква чрез покана, подписана от лицата, които свикват общото събрание, която се поставя на видно и общодостъпно място на входа на сградата не по-късно от 7 дни преди датата на събранието, а в неотложни случаи - не по-късно от 24 часа.</w:t>
      </w:r>
      <w:r w:rsidRPr="00D61BA1">
        <w:rPr>
          <w:rFonts w:ascii="Times New Roman" w:eastAsia="SimSun" w:hAnsi="Times New Roman" w:cs="Times New Roman"/>
          <w:sz w:val="24"/>
          <w:szCs w:val="24"/>
          <w:vertAlign w:val="superscript"/>
          <w:lang w:eastAsia="zh-CN"/>
        </w:rPr>
        <w:footnoteReference w:id="8"/>
      </w:r>
      <w:r w:rsidRPr="00D61BA1">
        <w:rPr>
          <w:rFonts w:ascii="Times New Roman" w:eastAsia="SimSun" w:hAnsi="Times New Roman" w:cs="Times New Roman"/>
          <w:sz w:val="24"/>
          <w:szCs w:val="24"/>
          <w:lang w:eastAsia="zh-CN"/>
        </w:rPr>
        <w:t xml:space="preserve"> Датата и часът на поставяне на поканата задължително се отбелязват върху поканата от лицата, които свикват общото събрание, за което се </w:t>
      </w:r>
      <w:r w:rsidRPr="00D61BA1">
        <w:rPr>
          <w:rFonts w:ascii="Times New Roman" w:eastAsia="SimSun" w:hAnsi="Times New Roman" w:cs="Times New Roman"/>
          <w:sz w:val="24"/>
          <w:szCs w:val="24"/>
          <w:lang w:eastAsia="zh-CN"/>
        </w:rPr>
        <w:lastRenderedPageBreak/>
        <w:t xml:space="preserve">съставя протокол. В поканата се посочват дневният ред на общото събрание, датата, часът и мястото на провеждането му.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4.5 Собственик, който не ползва самостоятелния си обект или ще отсъства повече от един месец, уведомява писмено управителя или председателя на управителния съвет, като посочи електронна поща и адрес, на които да му бъдат изпращани покани за свикване на общо събрание, както и телефонен номер.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4.6 Съобщаването по т. 4.4 за провеждане на общо събрание може да се извърши чрез устно уведомяване за съдържанието на поканата, което се удостоверява с подпис на лицата, които свикват общото събрание, или чрез изпращане на поканата на адрес, включително чрез електронна поща, ако такива са посочени.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4.7 Когато лицето по т. 4.5 не е посочило електронна поща или адрес, на които да се изпращат покани за свикване на общо събрание, както и телефонен номер, то се смята за уведомено за свикване на общото събрание по реда на т. 4.</w:t>
      </w:r>
      <w:proofErr w:type="spellStart"/>
      <w:r w:rsidRPr="00D61BA1">
        <w:rPr>
          <w:rFonts w:ascii="Times New Roman" w:eastAsia="SimSun" w:hAnsi="Times New Roman" w:cs="Times New Roman"/>
          <w:sz w:val="24"/>
          <w:szCs w:val="24"/>
          <w:lang w:eastAsia="zh-CN"/>
        </w:rPr>
        <w:t>4</w:t>
      </w:r>
      <w:proofErr w:type="spellEnd"/>
      <w:r w:rsidRPr="00D61BA1">
        <w:rPr>
          <w:rFonts w:ascii="Times New Roman" w:eastAsia="SimSun" w:hAnsi="Times New Roman" w:cs="Times New Roman"/>
          <w:sz w:val="24"/>
          <w:szCs w:val="24"/>
          <w:lang w:eastAsia="zh-CN"/>
        </w:rPr>
        <w:t>.</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4.8 Когато самостоятелният обект е общинска или държавна собственост, кметът на общината или съответният орган, на когото е предоставено управлението върху имота, уведомяват писмено за данните по т. 4.5 управителя или председателя на управителния съвет. В този случай се прилагат разпоредбите на т. 4.5 и 4.6.</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4.9 Общото събрание се провежда, ако присъстват лично или чрез представители собственици на най-малко 67 на сто идеални части от общите части на етажната собственост, представени в сдружението, с изключение на случаите по т. 5.1.1 – 5.1.4.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4.10 Ако събранието не може да се проведе в посочения в поканата час поради липса на кворум по т. 4.9, събранието се отлага с един час, провежда се по предварително обявения дневен ред и се смята за законно, ако на него са представени не по-малко от 33 на сто идеални части от общите части на етажната собственост, с изключение на случаите по т. 5.1.1 – 5.1.6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4.11. Когато в случаите по т. 4.10 липсва изискуемият кворум, събранието се провежда на следващия ден, а ако той е почивен или официален празник, в следващия работен ден, в часа и на мястото, посочени в поканата по т. 4.4 за свикване на общото събрание. Ако липсва необходимият кворум по т. 4.9, събранието се провежда по предварително обявения дневен ред и се смята за законно, колкото и идеални части от общите части на етажната собственост да са представени.</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4.12. Когато решенията взети от общото събрание на сдружението се отнасят до въпроси от правомощията на общото събрание на собствениците и в сдружението не членуват всички собственици на самостоятелни обекти в сградата или входа, след приемане на решенията от сдружението, решенията се внасят за приемане и от общото събрание на собствениците. Управителният съвет (управителят) на сдружението свиква общо събрание на собствениците по реда предвиден в ЗУЕС.</w:t>
      </w:r>
      <w:r w:rsidRPr="00D61BA1">
        <w:rPr>
          <w:rFonts w:ascii="Times New Roman" w:eastAsia="Times New Roman" w:hAnsi="Times New Roman" w:cs="Times New Roman"/>
          <w:sz w:val="24"/>
          <w:szCs w:val="24"/>
          <w:lang w:eastAsia="bg-BG"/>
        </w:rPr>
        <w:t xml:space="preserve"> В този случай членовете на сдружението могат да определят техен представител, който гласува с дял, равен на идеалните части, с които е взето решението в сдружението.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lastRenderedPageBreak/>
        <w:t>4.13 Общото събрание се провежда на подходящо място в етажната собственост, прилежащата й площ или на друго място в близост до нея.</w:t>
      </w:r>
      <w:r w:rsidRPr="00D61BA1">
        <w:rPr>
          <w:rFonts w:ascii="Times New Roman" w:eastAsia="SimSun" w:hAnsi="Times New Roman" w:cs="Times New Roman"/>
          <w:sz w:val="24"/>
          <w:szCs w:val="24"/>
          <w:vertAlign w:val="superscript"/>
          <w:lang w:eastAsia="zh-CN"/>
        </w:rPr>
        <w:footnoteReference w:id="9"/>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4.14 Общото събрание се председателства от председателя или друг член на управителния съвет или от управителя.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4.15 Общото събрание на собствениците не може да приема решения по въпроси извън предварително обявения дневен ред, освен в неотложни случаи.</w:t>
      </w:r>
      <w:r w:rsidRPr="00D61BA1">
        <w:rPr>
          <w:rFonts w:ascii="Times New Roman" w:eastAsia="SimSun" w:hAnsi="Times New Roman" w:cs="Times New Roman"/>
          <w:sz w:val="24"/>
          <w:szCs w:val="24"/>
          <w:vertAlign w:val="superscript"/>
          <w:lang w:eastAsia="zh-CN"/>
        </w:rPr>
        <w:footnoteReference w:id="10"/>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4.16. За провеждането на общото събрание се води протокол. </w:t>
      </w:r>
      <w:proofErr w:type="spellStart"/>
      <w:r w:rsidRPr="00D61BA1">
        <w:rPr>
          <w:rFonts w:ascii="Times New Roman" w:eastAsia="SimSun" w:hAnsi="Times New Roman" w:cs="Times New Roman"/>
          <w:sz w:val="24"/>
          <w:szCs w:val="24"/>
          <w:lang w:eastAsia="zh-CN"/>
        </w:rPr>
        <w:t>Протоколчикът</w:t>
      </w:r>
      <w:proofErr w:type="spellEnd"/>
      <w:r w:rsidRPr="00D61BA1">
        <w:rPr>
          <w:rFonts w:ascii="Times New Roman" w:eastAsia="SimSun" w:hAnsi="Times New Roman" w:cs="Times New Roman"/>
          <w:sz w:val="24"/>
          <w:szCs w:val="24"/>
          <w:lang w:eastAsia="zh-CN"/>
        </w:rPr>
        <w:t xml:space="preserve"> се избира с обикновено мнозинство по предложение на председателстващия.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4.17 В протокола се вписват датата и мястото на провеждането на общото събрание, дневният ред, явилите се лица и идеалните части от етажната собственост, представени в сдружението, които те представляват, същността на изявленията, направените предложения и приетите решения.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4.18 Протоколът се изготвя в 7-дневен</w:t>
      </w:r>
      <w:r w:rsidRPr="00D61BA1">
        <w:rPr>
          <w:rFonts w:ascii="Times New Roman" w:eastAsia="SimSun" w:hAnsi="Times New Roman" w:cs="Times New Roman"/>
          <w:sz w:val="24"/>
          <w:szCs w:val="24"/>
          <w:vertAlign w:val="superscript"/>
          <w:lang w:eastAsia="zh-CN"/>
        </w:rPr>
        <w:footnoteReference w:id="11"/>
      </w:r>
      <w:r w:rsidRPr="00D61BA1">
        <w:rPr>
          <w:rFonts w:ascii="Times New Roman" w:eastAsia="SimSun" w:hAnsi="Times New Roman" w:cs="Times New Roman"/>
          <w:sz w:val="24"/>
          <w:szCs w:val="24"/>
          <w:lang w:eastAsia="zh-CN"/>
        </w:rPr>
        <w:t xml:space="preserve"> срок) от провеждането на събранието и се подписва от председателстващия и </w:t>
      </w:r>
      <w:proofErr w:type="spellStart"/>
      <w:r w:rsidRPr="00D61BA1">
        <w:rPr>
          <w:rFonts w:ascii="Times New Roman" w:eastAsia="SimSun" w:hAnsi="Times New Roman" w:cs="Times New Roman"/>
          <w:sz w:val="24"/>
          <w:szCs w:val="24"/>
          <w:lang w:eastAsia="zh-CN"/>
        </w:rPr>
        <w:t>протоколчика</w:t>
      </w:r>
      <w:proofErr w:type="spellEnd"/>
      <w:r w:rsidRPr="00D61BA1">
        <w:rPr>
          <w:rFonts w:ascii="Times New Roman" w:eastAsia="SimSun" w:hAnsi="Times New Roman" w:cs="Times New Roman"/>
          <w:sz w:val="24"/>
          <w:szCs w:val="24"/>
          <w:lang w:eastAsia="zh-CN"/>
        </w:rPr>
        <w:t xml:space="preserve">. Отказът да се подпише протоколът се отбелязва в него.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4.19 Председателят на управителния съвет (управителят) в срока по т. 4.18 поставя на видно и общодостъпно място на входа на сградата съобщение за изготвянето на протокола.</w:t>
      </w:r>
      <w:r w:rsidRPr="00D61BA1">
        <w:rPr>
          <w:rFonts w:ascii="Times New Roman" w:eastAsia="SimSun" w:hAnsi="Times New Roman" w:cs="Times New Roman"/>
          <w:sz w:val="24"/>
          <w:szCs w:val="24"/>
          <w:vertAlign w:val="superscript"/>
          <w:lang w:eastAsia="zh-CN"/>
        </w:rPr>
        <w:footnoteReference w:id="12"/>
      </w:r>
      <w:r w:rsidRPr="00D61BA1">
        <w:rPr>
          <w:rFonts w:ascii="Times New Roman" w:eastAsia="SimSun" w:hAnsi="Times New Roman" w:cs="Times New Roman"/>
          <w:sz w:val="24"/>
          <w:szCs w:val="24"/>
          <w:lang w:eastAsia="zh-CN"/>
        </w:rPr>
        <w:t xml:space="preserve"> За поставяне на съобщението се съставя протокол от председателя на управителния съвет (управителя) и един собственик, в който се посочва датата, часът и мястото на поставяне на съобщението. Копие от протокола се предоставя на собствениците при поискване.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4.20 Всеки член на общото събрание може да оспори съдържанието на протокола, включително достоверността на отразените в него решения. Оспорването се извършва писмено пред управителния съвет (управителя) в 7-дневен срок от съобщението по т. 4.19, но не по-късно от един месец в случаите, когато собственикът отсъства.</w:t>
      </w:r>
    </w:p>
    <w:p w:rsidR="00D61BA1" w:rsidRPr="00D61BA1" w:rsidRDefault="00D61BA1" w:rsidP="00D61BA1">
      <w:pPr>
        <w:autoSpaceDE w:val="0"/>
        <w:autoSpaceDN w:val="0"/>
        <w:adjustRightInd w:val="0"/>
        <w:spacing w:after="120" w:line="240" w:lineRule="auto"/>
        <w:ind w:right="-1" w:firstLine="980"/>
        <w:jc w:val="both"/>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5. Ред за приемане на решения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7F3103">
        <w:rPr>
          <w:rFonts w:ascii="Times New Roman" w:eastAsia="SimSun" w:hAnsi="Times New Roman" w:cs="Times New Roman"/>
          <w:sz w:val="24"/>
          <w:szCs w:val="24"/>
          <w:lang w:eastAsia="zh-CN"/>
        </w:rPr>
        <w:t>5.1. Общото събрание на сдружението приема решения</w:t>
      </w:r>
      <w:r w:rsidRPr="007F3103">
        <w:rPr>
          <w:rFonts w:ascii="Times New Roman" w:eastAsia="SimSun" w:hAnsi="Times New Roman" w:cs="Times New Roman"/>
          <w:sz w:val="24"/>
          <w:szCs w:val="24"/>
          <w:vertAlign w:val="superscript"/>
          <w:lang w:eastAsia="zh-CN"/>
        </w:rPr>
        <w:footnoteReference w:id="13"/>
      </w:r>
      <w:r w:rsidRPr="007F3103">
        <w:rPr>
          <w:rFonts w:ascii="Times New Roman" w:eastAsia="SimSun" w:hAnsi="Times New Roman" w:cs="Times New Roman"/>
          <w:sz w:val="24"/>
          <w:szCs w:val="24"/>
          <w:lang w:eastAsia="zh-CN"/>
        </w:rPr>
        <w:t>:</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5.1.</w:t>
      </w:r>
      <w:proofErr w:type="spellStart"/>
      <w:r w:rsidRPr="00D61BA1">
        <w:rPr>
          <w:rFonts w:ascii="Times New Roman" w:eastAsia="SimSun" w:hAnsi="Times New Roman" w:cs="Times New Roman"/>
          <w:sz w:val="24"/>
          <w:szCs w:val="24"/>
          <w:lang w:eastAsia="zh-CN"/>
        </w:rPr>
        <w:t>1</w:t>
      </w:r>
      <w:proofErr w:type="spellEnd"/>
      <w:r w:rsidRPr="00D61BA1">
        <w:rPr>
          <w:rFonts w:ascii="Times New Roman" w:eastAsia="SimSun" w:hAnsi="Times New Roman" w:cs="Times New Roman"/>
          <w:sz w:val="24"/>
          <w:szCs w:val="24"/>
          <w:lang w:eastAsia="zh-CN"/>
        </w:rPr>
        <w:t>. за предприемане на действия за надстрояване и пристрояване, за учредяване право на ползване или право на строеж и за промяна предназначението на общи части - от всички членове на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lastRenderedPageBreak/>
        <w:t>5.1.2. за изваждане от сградата на собственик или ползвател по реда на чл. 45 от Закона за собствеността (ЗС) за определен срок, но не по-дълъг от три години - с мнозинство не по-малко от 75 на сто от представените идеални части в сдружението,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представените идеални части в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5.1.3. за извършване на полезни разходи и за получаване на кредити - с мнозинство не по-малко от 75 на сто от представените идеални части в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5.1.4. за опрощаване на финансови задължения, както и за отсрочване или разсрочване на изпълнението им - с мнозинство не по-малко от 75 на сто от представените идеални части в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5.1.5. за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собствени средства или други източници на финансиране, както и за прекратяване на сдружението - с мнозинство не по-малко от 67 на сто от представените идеални части в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5.1.6. за поставяне на рекламни или технически съоръжения върху сградата, за присъединяване на сградата към </w:t>
      </w:r>
      <w:proofErr w:type="spellStart"/>
      <w:r w:rsidRPr="00D61BA1">
        <w:rPr>
          <w:rFonts w:ascii="Times New Roman" w:eastAsia="SimSun" w:hAnsi="Times New Roman" w:cs="Times New Roman"/>
          <w:sz w:val="24"/>
          <w:szCs w:val="24"/>
          <w:lang w:eastAsia="zh-CN"/>
        </w:rPr>
        <w:t>топлопреносната</w:t>
      </w:r>
      <w:proofErr w:type="spellEnd"/>
      <w:r w:rsidRPr="00D61BA1">
        <w:rPr>
          <w:rFonts w:ascii="Times New Roman" w:eastAsia="SimSun" w:hAnsi="Times New Roman" w:cs="Times New Roman"/>
          <w:sz w:val="24"/>
          <w:szCs w:val="24"/>
          <w:lang w:eastAsia="zh-CN"/>
        </w:rPr>
        <w:t xml:space="preserve">, водоснабдителната, електроснабдителната и </w:t>
      </w:r>
      <w:proofErr w:type="spellStart"/>
      <w:r w:rsidRPr="00D61BA1">
        <w:rPr>
          <w:rFonts w:ascii="Times New Roman" w:eastAsia="SimSun" w:hAnsi="Times New Roman" w:cs="Times New Roman"/>
          <w:sz w:val="24"/>
          <w:szCs w:val="24"/>
          <w:lang w:eastAsia="zh-CN"/>
        </w:rPr>
        <w:t>газоснабдителната</w:t>
      </w:r>
      <w:proofErr w:type="spellEnd"/>
      <w:r w:rsidRPr="00D61BA1">
        <w:rPr>
          <w:rFonts w:ascii="Times New Roman" w:eastAsia="SimSun" w:hAnsi="Times New Roman" w:cs="Times New Roman"/>
          <w:sz w:val="24"/>
          <w:szCs w:val="24"/>
          <w:lang w:eastAsia="zh-CN"/>
        </w:rPr>
        <w:t xml:space="preserve"> мрежа и за прекратяване на </w:t>
      </w:r>
      <w:proofErr w:type="spellStart"/>
      <w:r w:rsidRPr="00D61BA1">
        <w:rPr>
          <w:rFonts w:ascii="Times New Roman" w:eastAsia="SimSun" w:hAnsi="Times New Roman" w:cs="Times New Roman"/>
          <w:sz w:val="24"/>
          <w:szCs w:val="24"/>
          <w:lang w:eastAsia="zh-CN"/>
        </w:rPr>
        <w:t>топлоснабдяването</w:t>
      </w:r>
      <w:proofErr w:type="spellEnd"/>
      <w:r w:rsidRPr="00D61BA1">
        <w:rPr>
          <w:rFonts w:ascii="Times New Roman" w:eastAsia="SimSun" w:hAnsi="Times New Roman" w:cs="Times New Roman"/>
          <w:sz w:val="24"/>
          <w:szCs w:val="24"/>
          <w:lang w:eastAsia="zh-CN"/>
        </w:rPr>
        <w:t xml:space="preserve"> и газоснабдяването в етажната собственост - с мнозинство не по-малко от 67 на сто идеални части от общите части.</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5.2. Извън случаите по т. 5.1 решенията се приемат с мнозинство повече от 50 на сто от представените идеални части на собствениците в сдружението.</w:t>
      </w:r>
    </w:p>
    <w:p w:rsidR="00D61BA1" w:rsidRPr="00D61BA1" w:rsidRDefault="00D61BA1" w:rsidP="00D61BA1">
      <w:pPr>
        <w:autoSpaceDE w:val="0"/>
        <w:autoSpaceDN w:val="0"/>
        <w:adjustRightInd w:val="0"/>
        <w:spacing w:after="120" w:line="240" w:lineRule="auto"/>
        <w:ind w:right="-1" w:firstLine="980"/>
        <w:jc w:val="both"/>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5.3. В общото събрание собствениците имат право на глас, съответстващ на притежаваните идеални части от общите части на сградата.</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 xml:space="preserve">6. Управителен съвет (управител)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Times New Roman" w:hAnsi="Times New Roman" w:cs="Times New Roman"/>
          <w:sz w:val="24"/>
          <w:szCs w:val="24"/>
          <w:lang w:eastAsia="bg-BG"/>
        </w:rPr>
        <w:t xml:space="preserve">6.1. </w:t>
      </w:r>
      <w:r w:rsidRPr="00D61BA1">
        <w:rPr>
          <w:rFonts w:ascii="Times New Roman" w:eastAsia="SimSun" w:hAnsi="Times New Roman" w:cs="Times New Roman"/>
          <w:sz w:val="24"/>
          <w:szCs w:val="24"/>
          <w:lang w:eastAsia="zh-CN"/>
        </w:rPr>
        <w:t xml:space="preserve">Управителният съвет се състои от ………. члена </w:t>
      </w:r>
      <w:r w:rsidRPr="00D61BA1">
        <w:rPr>
          <w:rFonts w:ascii="Times New Roman" w:eastAsia="SimSun" w:hAnsi="Times New Roman" w:cs="Times New Roman"/>
          <w:i/>
          <w:sz w:val="24"/>
          <w:szCs w:val="24"/>
          <w:lang w:eastAsia="zh-CN"/>
        </w:rPr>
        <w:t>(нечетен брой членове, определен с решение на общото събрание, но не по-малко от трима)</w:t>
      </w:r>
      <w:r w:rsidRPr="00D61BA1">
        <w:rPr>
          <w:rFonts w:ascii="Times New Roman" w:eastAsia="SimSun" w:hAnsi="Times New Roman" w:cs="Times New Roman"/>
          <w:sz w:val="24"/>
          <w:szCs w:val="24"/>
          <w:lang w:eastAsia="zh-CN"/>
        </w:rPr>
        <w:t xml:space="preserve">. </w:t>
      </w:r>
    </w:p>
    <w:p w:rsidR="00D61BA1" w:rsidRPr="00D61BA1" w:rsidRDefault="00D61BA1" w:rsidP="00D61BA1">
      <w:pPr>
        <w:autoSpaceDE w:val="0"/>
        <w:autoSpaceDN w:val="0"/>
        <w:adjustRightInd w:val="0"/>
        <w:spacing w:after="120" w:line="240" w:lineRule="auto"/>
        <w:jc w:val="both"/>
        <w:rPr>
          <w:rFonts w:ascii="Times New Roman" w:eastAsia="SimSun" w:hAnsi="Times New Roman" w:cs="Times New Roman"/>
          <w:sz w:val="24"/>
          <w:szCs w:val="24"/>
          <w:lang w:eastAsia="zh-CN"/>
        </w:rPr>
      </w:pPr>
      <w:r w:rsidRPr="00D61BA1">
        <w:rPr>
          <w:rFonts w:ascii="Times New Roman" w:eastAsia="Times New Roman" w:hAnsi="Times New Roman" w:cs="Times New Roman"/>
          <w:sz w:val="24"/>
          <w:szCs w:val="24"/>
          <w:lang w:eastAsia="bg-BG"/>
        </w:rPr>
        <w:t xml:space="preserve">                6.2. </w:t>
      </w:r>
      <w:r w:rsidRPr="00D61BA1">
        <w:rPr>
          <w:rFonts w:ascii="Times New Roman" w:eastAsia="SimSun" w:hAnsi="Times New Roman" w:cs="Times New Roman"/>
          <w:sz w:val="24"/>
          <w:szCs w:val="24"/>
          <w:lang w:eastAsia="zh-CN"/>
        </w:rPr>
        <w:t xml:space="preserve">Управителен съвет (управител) на сдружението се избира за срок до две години.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 Управителният съвет (управителят):</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6.3.1. организира изпълнението на решенията на общото събрание;</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6.3.2. представлява сдружението в отношенията му с органите на местната власт и с други правни субекти.</w:t>
      </w:r>
      <w:r w:rsidRPr="00D61BA1">
        <w:rPr>
          <w:rFonts w:ascii="Times New Roman" w:eastAsia="SimSun" w:hAnsi="Times New Roman" w:cs="Times New Roman"/>
          <w:sz w:val="24"/>
          <w:szCs w:val="24"/>
          <w:vertAlign w:val="superscript"/>
          <w:lang w:eastAsia="zh-CN"/>
        </w:rPr>
        <w:footnoteReference w:id="14"/>
      </w:r>
      <w:r w:rsidRPr="00D61BA1">
        <w:rPr>
          <w:rFonts w:ascii="Times New Roman" w:eastAsia="SimSun" w:hAnsi="Times New Roman" w:cs="Times New Roman"/>
          <w:sz w:val="24"/>
          <w:szCs w:val="24"/>
          <w:lang w:eastAsia="zh-CN"/>
        </w:rPr>
        <w:t xml:space="preserve"> При участие в </w:t>
      </w:r>
      <w:r w:rsidR="007F3103">
        <w:rPr>
          <w:rFonts w:ascii="Times New Roman" w:eastAsia="SimSun" w:hAnsi="Times New Roman" w:cs="Times New Roman"/>
          <w:sz w:val="24"/>
          <w:szCs w:val="24"/>
          <w:lang w:eastAsia="zh-CN"/>
        </w:rPr>
        <w:t>проект</w:t>
      </w:r>
      <w:r w:rsidRPr="00D61BA1">
        <w:rPr>
          <w:rFonts w:ascii="Times New Roman" w:eastAsia="SimSun" w:hAnsi="Times New Roman" w:cs="Times New Roman"/>
          <w:sz w:val="24"/>
          <w:szCs w:val="24"/>
          <w:lang w:eastAsia="zh-CN"/>
        </w:rPr>
        <w:t xml:space="preserve"> за </w:t>
      </w:r>
      <w:r w:rsidR="007F3103" w:rsidRPr="00D61BA1">
        <w:rPr>
          <w:rFonts w:ascii="Times New Roman" w:eastAsia="SimSun" w:hAnsi="Times New Roman" w:cs="Times New Roman"/>
          <w:sz w:val="24"/>
          <w:szCs w:val="24"/>
          <w:lang w:eastAsia="zh-CN"/>
        </w:rPr>
        <w:t xml:space="preserve">енергийна </w:t>
      </w:r>
      <w:r w:rsidRPr="00D61BA1">
        <w:rPr>
          <w:rFonts w:ascii="Times New Roman" w:eastAsia="SimSun" w:hAnsi="Times New Roman" w:cs="Times New Roman"/>
          <w:sz w:val="24"/>
          <w:szCs w:val="24"/>
          <w:lang w:eastAsia="zh-CN"/>
        </w:rPr>
        <w:t>ефективност</w:t>
      </w:r>
      <w:r w:rsidR="007F3103">
        <w:rPr>
          <w:rFonts w:ascii="Times New Roman" w:eastAsia="SimSun" w:hAnsi="Times New Roman" w:cs="Times New Roman"/>
          <w:sz w:val="24"/>
          <w:szCs w:val="24"/>
          <w:lang w:eastAsia="zh-CN"/>
        </w:rPr>
        <w:t xml:space="preserve"> </w:t>
      </w:r>
      <w:r w:rsidR="00DD67CF">
        <w:rPr>
          <w:rFonts w:ascii="Times New Roman" w:eastAsia="SimSun" w:hAnsi="Times New Roman" w:cs="Times New Roman"/>
          <w:sz w:val="24"/>
          <w:szCs w:val="24"/>
          <w:lang w:eastAsia="zh-CN"/>
        </w:rPr>
        <w:t xml:space="preserve">на </w:t>
      </w:r>
      <w:proofErr w:type="spellStart"/>
      <w:r w:rsidR="00DD67CF">
        <w:rPr>
          <w:rFonts w:ascii="Times New Roman" w:eastAsia="SimSun" w:hAnsi="Times New Roman" w:cs="Times New Roman"/>
          <w:sz w:val="24"/>
          <w:szCs w:val="24"/>
          <w:lang w:eastAsia="zh-CN"/>
        </w:rPr>
        <w:t>многофамилни</w:t>
      </w:r>
      <w:proofErr w:type="spellEnd"/>
      <w:r w:rsidR="00DD67CF">
        <w:rPr>
          <w:rFonts w:ascii="Times New Roman" w:eastAsia="SimSun" w:hAnsi="Times New Roman" w:cs="Times New Roman"/>
          <w:sz w:val="24"/>
          <w:szCs w:val="24"/>
          <w:lang w:eastAsia="zh-CN"/>
        </w:rPr>
        <w:t xml:space="preserve"> жилищни сгради </w:t>
      </w:r>
      <w:r w:rsidR="00E46545">
        <w:rPr>
          <w:rFonts w:ascii="Times New Roman" w:eastAsia="SimSun" w:hAnsi="Times New Roman" w:cs="Times New Roman"/>
          <w:sz w:val="24"/>
          <w:szCs w:val="24"/>
          <w:lang w:eastAsia="zh-CN"/>
        </w:rPr>
        <w:t xml:space="preserve">по ИП </w:t>
      </w:r>
      <w:r w:rsidRPr="00D61BA1">
        <w:rPr>
          <w:rFonts w:ascii="Times New Roman" w:eastAsia="SimSun" w:hAnsi="Times New Roman" w:cs="Times New Roman"/>
          <w:sz w:val="24"/>
          <w:szCs w:val="24"/>
          <w:lang w:eastAsia="zh-CN"/>
        </w:rPr>
        <w:t xml:space="preserve">„Енергийна ефективност в </w:t>
      </w:r>
      <w:r w:rsidRPr="00D61BA1">
        <w:rPr>
          <w:rFonts w:ascii="Times New Roman" w:eastAsia="SimSun" w:hAnsi="Times New Roman" w:cs="Times New Roman"/>
          <w:sz w:val="24"/>
          <w:szCs w:val="24"/>
          <w:lang w:eastAsia="zh-CN"/>
        </w:rPr>
        <w:lastRenderedPageBreak/>
        <w:t xml:space="preserve">административни и жилищни сгради”, Приоритетна ос 1 на ОПРР 2014 – 2020 сдружението се представлява от Управителя/Председателя на управителния съвет. </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w:t>
      </w:r>
      <w:proofErr w:type="spellStart"/>
      <w:r w:rsidRPr="00D61BA1">
        <w:rPr>
          <w:rFonts w:ascii="Times New Roman" w:eastAsia="SimSun" w:hAnsi="Times New Roman" w:cs="Times New Roman"/>
          <w:sz w:val="24"/>
          <w:szCs w:val="24"/>
          <w:lang w:eastAsia="zh-CN"/>
        </w:rPr>
        <w:t>3</w:t>
      </w:r>
      <w:proofErr w:type="spellEnd"/>
      <w:r w:rsidRPr="00D61BA1">
        <w:rPr>
          <w:rFonts w:ascii="Times New Roman" w:eastAsia="SimSun" w:hAnsi="Times New Roman" w:cs="Times New Roman"/>
          <w:sz w:val="24"/>
          <w:szCs w:val="24"/>
          <w:lang w:eastAsia="zh-CN"/>
        </w:rPr>
        <w:t>. заявява за вписване промените в обстоятелствата, подлежащи на вписване в публичния регистър на сдруженията на собствениците на община …...........;</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6.3.4. подава заявление за регистрация в регистър БУЛСТАТ в 7-дневен срок след получаване на удостоверение за регистрация на сдружението от общината;</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6.3.5 изготвя, приема и внася в общото събрание отчет за дейността на сдружението.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6.3.6 изготвя, приема и внася в общото събрание проект за бюджет.</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6.3.7 обсъжда и решава всички други въпроси, освен тези, които са от компетентността на Общото събрание </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6.3.8. упражнява други правомощия, възложени му от общото събрание.</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6.4. Председателят на УС/Управителя свиква и ръководи заседанията на управителния съвет.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6.5. Управителният съвет провежда заседание най-малко веднъж на три месеца </w:t>
      </w:r>
      <w:r w:rsidRPr="00D61BA1">
        <w:rPr>
          <w:rFonts w:ascii="Times New Roman" w:eastAsia="SimSun" w:hAnsi="Times New Roman" w:cs="Times New Roman"/>
          <w:sz w:val="24"/>
          <w:szCs w:val="24"/>
          <w:vertAlign w:val="superscript"/>
          <w:lang w:eastAsia="zh-CN"/>
        </w:rPr>
        <w:footnoteReference w:id="15"/>
      </w:r>
      <w:r w:rsidRPr="00D61BA1">
        <w:rPr>
          <w:rFonts w:ascii="Times New Roman" w:eastAsia="SimSun" w:hAnsi="Times New Roman" w:cs="Times New Roman"/>
          <w:sz w:val="24"/>
          <w:szCs w:val="24"/>
          <w:lang w:eastAsia="zh-CN"/>
        </w:rPr>
        <w:t xml:space="preserve"> и приема решения с обикновено мнозинство, ако присъстват две трети от членовете му.</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w:t>
      </w:r>
      <w:proofErr w:type="spellStart"/>
      <w:r w:rsidRPr="00D61BA1">
        <w:rPr>
          <w:rFonts w:ascii="Times New Roman" w:eastAsia="SimSun" w:hAnsi="Times New Roman" w:cs="Times New Roman"/>
          <w:sz w:val="24"/>
          <w:szCs w:val="24"/>
          <w:lang w:eastAsia="zh-CN"/>
        </w:rPr>
        <w:t>6</w:t>
      </w:r>
      <w:proofErr w:type="spellEnd"/>
      <w:r w:rsidRPr="00D61BA1">
        <w:rPr>
          <w:rFonts w:ascii="Times New Roman" w:eastAsia="SimSun" w:hAnsi="Times New Roman" w:cs="Times New Roman"/>
          <w:sz w:val="24"/>
          <w:szCs w:val="24"/>
          <w:lang w:eastAsia="zh-CN"/>
        </w:rPr>
        <w:t>. За заседанията на управителния съвет се съставя протокол, който се подписва от присъствалите членове.</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6.7. За член на управителния съвет (управител) може да бъде избран собственик или предложено от собственика лице, което живее в сградата и е вписано в книгата на етажната собственост. Когато самостоятелни обекти са собственост на юридически лица или еднолични търговци, за член може да бъде избрано предложено от тях лице.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6.8. Мандатът на член на управителния съвет (управителя) може да се прекрати предсрочно при неизпълнение на задълженията му само с решение на общото събрание.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6.9. По решение на общото събрание на членовете на управителния съвет (управителя) може да се заплаща възнаграждение.</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b/>
          <w:sz w:val="24"/>
          <w:szCs w:val="24"/>
          <w:lang w:eastAsia="bg-BG"/>
        </w:rPr>
        <w:t>7. Контролен съвет (контрольора)</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7.1. Контролният съвет се състои от ………. члена (нечетен брой членове, определен с решение на общото събрание, но не по-малко от трима).</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7.2. Контролният съвет (контрольорът) се избира за срок до две години.</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7.3. Членовете на контролния съвет избират от своя състав председател.</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lastRenderedPageBreak/>
        <w:t>7.4.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сдружението.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7.5. Контролният съвет (контрольорът) извършва проверка на касата най-малко веднъж годишно</w:t>
      </w:r>
      <w:r w:rsidRPr="00D61BA1">
        <w:rPr>
          <w:rFonts w:ascii="Times New Roman" w:eastAsia="SimSun" w:hAnsi="Times New Roman" w:cs="Times New Roman"/>
          <w:sz w:val="24"/>
          <w:szCs w:val="24"/>
          <w:vertAlign w:val="superscript"/>
          <w:lang w:eastAsia="zh-CN"/>
        </w:rPr>
        <w:footnoteReference w:id="16"/>
      </w:r>
      <w:r w:rsidRPr="00D61BA1">
        <w:rPr>
          <w:rFonts w:ascii="Times New Roman" w:eastAsia="SimSun" w:hAnsi="Times New Roman" w:cs="Times New Roman"/>
          <w:sz w:val="24"/>
          <w:szCs w:val="24"/>
          <w:lang w:eastAsia="zh-CN"/>
        </w:rPr>
        <w:t xml:space="preserve"> и представя на общото събрание доклад за резултатите от нея.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7.6. Контролният съвет провежда заседание най-малко веднъж на 6 месеца</w:t>
      </w:r>
      <w:r w:rsidRPr="00D61BA1">
        <w:rPr>
          <w:rFonts w:ascii="Times New Roman" w:eastAsia="SimSun" w:hAnsi="Times New Roman" w:cs="Times New Roman"/>
          <w:sz w:val="24"/>
          <w:szCs w:val="24"/>
          <w:vertAlign w:val="superscript"/>
          <w:lang w:eastAsia="zh-CN"/>
        </w:rPr>
        <w:footnoteReference w:id="17"/>
      </w:r>
      <w:r w:rsidRPr="00D61BA1">
        <w:rPr>
          <w:rFonts w:ascii="Times New Roman" w:eastAsia="SimSun" w:hAnsi="Times New Roman" w:cs="Times New Roman"/>
          <w:sz w:val="24"/>
          <w:szCs w:val="24"/>
          <w:lang w:eastAsia="zh-CN"/>
        </w:rPr>
        <w:t xml:space="preserve">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w:t>
      </w:r>
      <w:proofErr w:type="spellStart"/>
      <w:r w:rsidRPr="00D61BA1">
        <w:rPr>
          <w:rFonts w:ascii="Times New Roman" w:eastAsia="SimSun" w:hAnsi="Times New Roman" w:cs="Times New Roman"/>
          <w:sz w:val="24"/>
          <w:szCs w:val="24"/>
          <w:lang w:eastAsia="zh-CN"/>
        </w:rPr>
        <w:t>7</w:t>
      </w:r>
      <w:proofErr w:type="spellEnd"/>
      <w:r w:rsidRPr="00D61BA1">
        <w:rPr>
          <w:rFonts w:ascii="Times New Roman" w:eastAsia="SimSun" w:hAnsi="Times New Roman" w:cs="Times New Roman"/>
          <w:sz w:val="24"/>
          <w:szCs w:val="24"/>
          <w:lang w:eastAsia="zh-CN"/>
        </w:rPr>
        <w:t xml:space="preserve">. Член на контролния съвет (контрольор) и касиер на сдружението може да бъде собственик,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 на сдружението.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7.8. Мандатът на член на контролния съвет (контрольора) може да се прекрати предсрочно при неизпълнение на задълженията му само с решение на общото събрание.</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7.9. Контролният съвет (контрольорът) се отчита с писмен доклад пред общото събрание в края на мандата си</w:t>
      </w:r>
      <w:r w:rsidRPr="00D61BA1">
        <w:rPr>
          <w:rFonts w:ascii="Times New Roman" w:eastAsia="SimSun" w:hAnsi="Times New Roman" w:cs="Times New Roman"/>
          <w:sz w:val="24"/>
          <w:szCs w:val="24"/>
          <w:vertAlign w:val="superscript"/>
          <w:lang w:eastAsia="zh-CN"/>
        </w:rPr>
        <w:footnoteReference w:id="18"/>
      </w:r>
      <w:r w:rsidRPr="00D61BA1">
        <w:rPr>
          <w:rFonts w:ascii="Times New Roman" w:eastAsia="SimSun" w:hAnsi="Times New Roman" w:cs="Times New Roman"/>
          <w:sz w:val="24"/>
          <w:szCs w:val="24"/>
          <w:lang w:eastAsia="zh-CN"/>
        </w:rPr>
        <w:t>. Докладът се предоставя за запознаване на всеки собственик при поискване.</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7.10. По решение на общото събрание на членовете на контролния съвет (контрольора) може да се заплаща възнаграждение.</w:t>
      </w:r>
    </w:p>
    <w:p w:rsidR="00D61BA1" w:rsidRPr="00D61BA1" w:rsidRDefault="00D61BA1" w:rsidP="00D61BA1">
      <w:pPr>
        <w:spacing w:after="120" w:line="240" w:lineRule="auto"/>
        <w:ind w:firstLine="981"/>
        <w:jc w:val="both"/>
        <w:textAlignment w:val="center"/>
        <w:rPr>
          <w:rFonts w:ascii="Times New Roman" w:eastAsia="SimSun" w:hAnsi="Times New Roman" w:cs="Times New Roman"/>
          <w:b/>
          <w:bCs/>
          <w:sz w:val="24"/>
          <w:szCs w:val="24"/>
          <w:lang w:eastAsia="zh-CN"/>
        </w:rPr>
      </w:pPr>
      <w:r w:rsidRPr="00D61BA1">
        <w:rPr>
          <w:rFonts w:ascii="Times New Roman" w:eastAsia="SimSun" w:hAnsi="Times New Roman" w:cs="Times New Roman"/>
          <w:b/>
          <w:bCs/>
          <w:sz w:val="24"/>
          <w:szCs w:val="24"/>
          <w:lang w:eastAsia="zh-CN"/>
        </w:rPr>
        <w:t>8. Прекратяване на сдружението и ликвидация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8.1. Сдружението на собствениците се прекратява:</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8.1.</w:t>
      </w:r>
      <w:proofErr w:type="spellStart"/>
      <w:r w:rsidRPr="00D61BA1">
        <w:rPr>
          <w:rFonts w:ascii="Times New Roman" w:eastAsia="SimSun" w:hAnsi="Times New Roman" w:cs="Times New Roman"/>
          <w:sz w:val="24"/>
          <w:szCs w:val="24"/>
          <w:lang w:eastAsia="zh-CN"/>
        </w:rPr>
        <w:t>1</w:t>
      </w:r>
      <w:proofErr w:type="spellEnd"/>
      <w:r w:rsidRPr="00D61BA1">
        <w:rPr>
          <w:rFonts w:ascii="Times New Roman" w:eastAsia="SimSun" w:hAnsi="Times New Roman" w:cs="Times New Roman"/>
          <w:sz w:val="24"/>
          <w:szCs w:val="24"/>
          <w:lang w:eastAsia="zh-CN"/>
        </w:rPr>
        <w:t>. с решение на общото събрание;</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8.1.2. при погиване на сградата в режим на етажната собственост;</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8.1.3. когато делът на представените идеални части спадне под изискуемия минимум от 67% идеални части от общите части в етажната собственост.</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8.2. Когато е одобрен проект за усвояване на средства </w:t>
      </w:r>
      <w:r w:rsidRPr="00D61BA1">
        <w:rPr>
          <w:rFonts w:ascii="Times New Roman" w:eastAsia="Times New Roman" w:hAnsi="Times New Roman" w:cs="Times New Roman"/>
          <w:sz w:val="24"/>
          <w:szCs w:val="24"/>
          <w:lang w:eastAsia="bg-BG"/>
        </w:rPr>
        <w:t>от фондовете на Европейския съюз и/или от държавния или общинския бюджет, безвъзмездна помощ и субсидии с цел ремонт и обновяване на сгради в режим на етажна собственост,</w:t>
      </w:r>
      <w:r w:rsidRPr="00D61BA1">
        <w:rPr>
          <w:rFonts w:ascii="Times New Roman" w:eastAsia="SimSun" w:hAnsi="Times New Roman" w:cs="Times New Roman"/>
          <w:sz w:val="24"/>
          <w:szCs w:val="24"/>
          <w:lang w:eastAsia="zh-CN"/>
        </w:rPr>
        <w:t xml:space="preserve"> сдружението може да се прекрати с решение на общото събрание след изтичане на гаранционните срокове по проекта за извършените строителни и монтажни работи, но не по-рано от 5 години от </w:t>
      </w:r>
      <w:r w:rsidRPr="00D61BA1">
        <w:rPr>
          <w:rFonts w:ascii="Times New Roman" w:eastAsia="Times New Roman" w:hAnsi="Times New Roman" w:cs="Times New Roman"/>
          <w:noProof/>
          <w:color w:val="000000"/>
          <w:sz w:val="24"/>
          <w:szCs w:val="24"/>
          <w:lang w:eastAsia="bg-BG"/>
        </w:rPr>
        <w:t xml:space="preserve">приключването на проекта (крайното плащане) на община……. по </w:t>
      </w:r>
      <w:r w:rsidR="007F3103">
        <w:rPr>
          <w:rFonts w:ascii="Times New Roman" w:eastAsia="Times New Roman" w:hAnsi="Times New Roman" w:cs="Times New Roman"/>
          <w:noProof/>
          <w:color w:val="000000"/>
          <w:sz w:val="24"/>
          <w:szCs w:val="24"/>
          <w:lang w:eastAsia="bg-BG"/>
        </w:rPr>
        <w:t xml:space="preserve">проект за </w:t>
      </w:r>
      <w:r w:rsidR="007F3103" w:rsidRPr="00D61BA1">
        <w:rPr>
          <w:rFonts w:ascii="Times New Roman" w:eastAsia="Times New Roman" w:hAnsi="Times New Roman" w:cs="Times New Roman"/>
          <w:noProof/>
          <w:color w:val="000000"/>
          <w:sz w:val="24"/>
          <w:szCs w:val="24"/>
          <w:lang w:eastAsia="bg-BG"/>
        </w:rPr>
        <w:t xml:space="preserve">енергийна </w:t>
      </w:r>
      <w:r w:rsidRPr="00D61BA1">
        <w:rPr>
          <w:rFonts w:ascii="Times New Roman" w:eastAsia="Times New Roman" w:hAnsi="Times New Roman" w:cs="Times New Roman"/>
          <w:noProof/>
          <w:color w:val="000000"/>
          <w:sz w:val="24"/>
          <w:szCs w:val="24"/>
          <w:lang w:eastAsia="bg-BG"/>
        </w:rPr>
        <w:t xml:space="preserve">ефективност на многофамилни жилищни сгради, </w:t>
      </w:r>
      <w:r w:rsidR="007F3103">
        <w:rPr>
          <w:rFonts w:ascii="Times New Roman" w:eastAsia="Times New Roman" w:hAnsi="Times New Roman" w:cs="Times New Roman"/>
          <w:noProof/>
          <w:color w:val="000000"/>
          <w:sz w:val="24"/>
          <w:szCs w:val="24"/>
          <w:lang w:eastAsia="bg-BG"/>
        </w:rPr>
        <w:lastRenderedPageBreak/>
        <w:t xml:space="preserve">финансиран по </w:t>
      </w:r>
      <w:r w:rsidR="00E46545">
        <w:rPr>
          <w:rFonts w:ascii="Times New Roman" w:eastAsia="Times New Roman" w:hAnsi="Times New Roman" w:cs="Times New Roman"/>
          <w:noProof/>
          <w:color w:val="000000"/>
          <w:sz w:val="24"/>
          <w:szCs w:val="24"/>
          <w:lang w:eastAsia="bg-BG"/>
        </w:rPr>
        <w:t>ИП</w:t>
      </w:r>
      <w:r w:rsidRPr="00D61BA1">
        <w:rPr>
          <w:rFonts w:ascii="Times New Roman" w:eastAsia="Times New Roman" w:hAnsi="Times New Roman" w:cs="Times New Roman"/>
          <w:noProof/>
          <w:color w:val="000000"/>
          <w:sz w:val="24"/>
          <w:szCs w:val="24"/>
          <w:lang w:eastAsia="bg-BG"/>
        </w:rPr>
        <w:t xml:space="preserve"> „Енергийна ефективност в административни и жилищни сгради”, Приоритетна ос 1 на ОПРР 2014 – 2020</w:t>
      </w:r>
      <w:r w:rsidRPr="00D61BA1">
        <w:rPr>
          <w:rFonts w:ascii="Times New Roman" w:eastAsia="SimSun" w:hAnsi="Times New Roman" w:cs="Times New Roman"/>
          <w:sz w:val="24"/>
          <w:szCs w:val="24"/>
          <w:lang w:eastAsia="zh-CN"/>
        </w:rPr>
        <w:t>.</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8.2.а Когато Сдружението е получило </w:t>
      </w:r>
      <w:r w:rsidRPr="00D61BA1">
        <w:rPr>
          <w:rFonts w:ascii="Times New Roman" w:eastAsia="Times New Roman" w:hAnsi="Times New Roman" w:cs="Times New Roman"/>
          <w:sz w:val="24"/>
          <w:szCs w:val="24"/>
          <w:lang w:eastAsia="bg-BG"/>
        </w:rPr>
        <w:t xml:space="preserve">финансова помощ по </w:t>
      </w:r>
      <w:r w:rsidR="007F3103">
        <w:rPr>
          <w:rFonts w:ascii="Times New Roman" w:eastAsia="Times New Roman" w:hAnsi="Times New Roman" w:cs="Times New Roman"/>
          <w:noProof/>
          <w:color w:val="000000"/>
          <w:sz w:val="24"/>
          <w:szCs w:val="24"/>
          <w:lang w:eastAsia="bg-BG"/>
        </w:rPr>
        <w:t>проект</w:t>
      </w:r>
      <w:r w:rsidRPr="00D61BA1">
        <w:rPr>
          <w:rFonts w:ascii="Times New Roman" w:eastAsia="Times New Roman" w:hAnsi="Times New Roman" w:cs="Times New Roman"/>
          <w:noProof/>
          <w:color w:val="000000"/>
          <w:sz w:val="24"/>
          <w:szCs w:val="24"/>
          <w:lang w:eastAsia="bg-BG"/>
        </w:rPr>
        <w:t xml:space="preserve"> за </w:t>
      </w:r>
      <w:r w:rsidR="007F3103" w:rsidRPr="00D61BA1">
        <w:rPr>
          <w:rFonts w:ascii="Times New Roman" w:eastAsia="Times New Roman" w:hAnsi="Times New Roman" w:cs="Times New Roman"/>
          <w:noProof/>
          <w:color w:val="000000"/>
          <w:sz w:val="24"/>
          <w:szCs w:val="24"/>
          <w:lang w:eastAsia="bg-BG"/>
        </w:rPr>
        <w:t xml:space="preserve">енергийна </w:t>
      </w:r>
      <w:r w:rsidRPr="00D61BA1">
        <w:rPr>
          <w:rFonts w:ascii="Times New Roman" w:eastAsia="Times New Roman" w:hAnsi="Times New Roman" w:cs="Times New Roman"/>
          <w:noProof/>
          <w:color w:val="000000"/>
          <w:sz w:val="24"/>
          <w:szCs w:val="24"/>
          <w:lang w:eastAsia="bg-BG"/>
        </w:rPr>
        <w:t>ефективност на многофамилни жилищни сгради</w:t>
      </w:r>
      <w:r w:rsidR="007F3103">
        <w:rPr>
          <w:rFonts w:ascii="Times New Roman" w:eastAsia="Times New Roman" w:hAnsi="Times New Roman" w:cs="Times New Roman"/>
          <w:noProof/>
          <w:color w:val="000000"/>
          <w:sz w:val="24"/>
          <w:szCs w:val="24"/>
          <w:lang w:eastAsia="bg-BG"/>
        </w:rPr>
        <w:t xml:space="preserve">, финансиран </w:t>
      </w:r>
      <w:r w:rsidRPr="00D61BA1">
        <w:rPr>
          <w:rFonts w:ascii="Times New Roman" w:eastAsia="Times New Roman" w:hAnsi="Times New Roman" w:cs="Times New Roman"/>
          <w:sz w:val="24"/>
          <w:szCs w:val="24"/>
          <w:lang w:eastAsia="bg-BG"/>
        </w:rPr>
        <w:t>по ОПРР 2014-2020</w:t>
      </w:r>
      <w:r w:rsidR="007F3103">
        <w:rPr>
          <w:rFonts w:ascii="Times New Roman" w:eastAsia="Times New Roman" w:hAnsi="Times New Roman" w:cs="Times New Roman"/>
          <w:sz w:val="24"/>
          <w:szCs w:val="24"/>
          <w:lang w:eastAsia="bg-BG"/>
        </w:rPr>
        <w:t>,</w:t>
      </w:r>
      <w:r w:rsidRPr="00D61BA1">
        <w:rPr>
          <w:rFonts w:ascii="Times New Roman" w:eastAsia="Times New Roman" w:hAnsi="Times New Roman" w:cs="Times New Roman"/>
          <w:sz w:val="24"/>
          <w:szCs w:val="24"/>
          <w:lang w:eastAsia="bg-BG"/>
        </w:rPr>
        <w:t xml:space="preserve"> </w:t>
      </w:r>
      <w:r w:rsidRPr="00D61BA1">
        <w:rPr>
          <w:rFonts w:ascii="Times New Roman" w:eastAsia="SimSun" w:hAnsi="Times New Roman" w:cs="Times New Roman"/>
          <w:sz w:val="24"/>
          <w:szCs w:val="24"/>
          <w:lang w:eastAsia="zh-CN"/>
        </w:rPr>
        <w:t xml:space="preserve">може да се прекрати с решение на общото събрание след изтичане на гаранционните срокове за извършените строителни и монтажни работи по проекта, </w:t>
      </w:r>
      <w:r w:rsidRPr="00D61BA1">
        <w:rPr>
          <w:rFonts w:ascii="Times New Roman" w:eastAsia="Times New Roman" w:hAnsi="Times New Roman" w:cs="Times New Roman"/>
          <w:noProof/>
          <w:color w:val="000000"/>
          <w:sz w:val="24"/>
          <w:szCs w:val="24"/>
          <w:lang w:eastAsia="bg-BG"/>
        </w:rPr>
        <w:t xml:space="preserve">но не по-рано от 5 години от приключването на проекта (крайното плащане) на община……. по </w:t>
      </w:r>
      <w:r w:rsidR="007F3103">
        <w:rPr>
          <w:rFonts w:ascii="Times New Roman" w:eastAsia="Times New Roman" w:hAnsi="Times New Roman" w:cs="Times New Roman"/>
          <w:noProof/>
          <w:color w:val="000000"/>
          <w:sz w:val="24"/>
          <w:szCs w:val="24"/>
          <w:lang w:eastAsia="bg-BG"/>
        </w:rPr>
        <w:t>проекта</w:t>
      </w:r>
      <w:r w:rsidRPr="00D61BA1">
        <w:rPr>
          <w:rFonts w:ascii="Times New Roman" w:eastAsia="Times New Roman" w:hAnsi="Times New Roman" w:cs="Times New Roman"/>
          <w:noProof/>
          <w:color w:val="000000"/>
          <w:sz w:val="24"/>
          <w:szCs w:val="24"/>
          <w:lang w:eastAsia="bg-BG"/>
        </w:rPr>
        <w:t xml:space="preserve"> за </w:t>
      </w:r>
      <w:r w:rsidR="007F3103" w:rsidRPr="00D61BA1">
        <w:rPr>
          <w:rFonts w:ascii="Times New Roman" w:eastAsia="Times New Roman" w:hAnsi="Times New Roman" w:cs="Times New Roman"/>
          <w:noProof/>
          <w:color w:val="000000"/>
          <w:sz w:val="24"/>
          <w:szCs w:val="24"/>
          <w:lang w:eastAsia="bg-BG"/>
        </w:rPr>
        <w:t xml:space="preserve">енергийна </w:t>
      </w:r>
      <w:r w:rsidRPr="00D61BA1">
        <w:rPr>
          <w:rFonts w:ascii="Times New Roman" w:eastAsia="Times New Roman" w:hAnsi="Times New Roman" w:cs="Times New Roman"/>
          <w:noProof/>
          <w:color w:val="000000"/>
          <w:sz w:val="24"/>
          <w:szCs w:val="24"/>
          <w:lang w:eastAsia="bg-BG"/>
        </w:rPr>
        <w:t>ефективност</w:t>
      </w:r>
      <w:r w:rsidR="007F3103">
        <w:rPr>
          <w:rFonts w:ascii="Times New Roman" w:eastAsia="Times New Roman" w:hAnsi="Times New Roman" w:cs="Times New Roman"/>
          <w:noProof/>
          <w:color w:val="000000"/>
          <w:sz w:val="24"/>
          <w:szCs w:val="24"/>
          <w:lang w:eastAsia="bg-BG"/>
        </w:rPr>
        <w:t xml:space="preserve"> на многофамилни жилищни сгради</w:t>
      </w:r>
      <w:r w:rsidRPr="00D61BA1">
        <w:rPr>
          <w:rFonts w:ascii="Times New Roman" w:eastAsia="Times New Roman" w:hAnsi="Times New Roman" w:cs="Times New Roman"/>
          <w:noProof/>
          <w:color w:val="000000"/>
          <w:sz w:val="24"/>
          <w:szCs w:val="24"/>
          <w:lang w:eastAsia="bg-BG"/>
        </w:rPr>
        <w:t xml:space="preserve">, </w:t>
      </w:r>
      <w:r w:rsidR="007F3103">
        <w:rPr>
          <w:rFonts w:ascii="Times New Roman" w:eastAsia="Times New Roman" w:hAnsi="Times New Roman" w:cs="Times New Roman"/>
          <w:noProof/>
          <w:color w:val="000000"/>
          <w:sz w:val="24"/>
          <w:szCs w:val="24"/>
          <w:lang w:eastAsia="bg-BG"/>
        </w:rPr>
        <w:t xml:space="preserve">финансиран по </w:t>
      </w:r>
      <w:r w:rsidR="00E46545">
        <w:rPr>
          <w:rFonts w:ascii="Times New Roman" w:eastAsia="Times New Roman" w:hAnsi="Times New Roman" w:cs="Times New Roman"/>
          <w:noProof/>
          <w:color w:val="000000"/>
          <w:sz w:val="24"/>
          <w:szCs w:val="24"/>
          <w:lang w:eastAsia="bg-BG"/>
        </w:rPr>
        <w:t xml:space="preserve">ИП </w:t>
      </w:r>
      <w:r w:rsidRPr="00D61BA1">
        <w:rPr>
          <w:rFonts w:ascii="Times New Roman" w:eastAsia="Times New Roman" w:hAnsi="Times New Roman" w:cs="Times New Roman"/>
          <w:noProof/>
          <w:color w:val="000000"/>
          <w:sz w:val="24"/>
          <w:szCs w:val="24"/>
          <w:lang w:eastAsia="bg-BG"/>
        </w:rPr>
        <w:t>„Енергийна ефективност в административни и жилищни сгради”, Приоритетна ос 1 на ОПРР 2014 – 2020</w:t>
      </w:r>
      <w:r w:rsidRPr="00D61BA1">
        <w:rPr>
          <w:rFonts w:ascii="Times New Roman" w:eastAsia="SimSun" w:hAnsi="Times New Roman" w:cs="Times New Roman"/>
          <w:sz w:val="24"/>
          <w:szCs w:val="24"/>
          <w:lang w:eastAsia="zh-CN"/>
        </w:rPr>
        <w:t>.</w:t>
      </w:r>
      <w:r w:rsidRPr="00D61BA1">
        <w:rPr>
          <w:rFonts w:ascii="Times New Roman" w:eastAsia="SimSun" w:hAnsi="Times New Roman" w:cs="Times New Roman"/>
          <w:sz w:val="24"/>
          <w:szCs w:val="24"/>
          <w:vertAlign w:val="superscript"/>
          <w:lang w:eastAsia="zh-CN"/>
        </w:rPr>
        <w:footnoteReference w:id="19"/>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8.3. Управителният съвет (управителят) в 14-дневен срок от настъпване на обстоятелството по т. 8.1. или 8.2. подава заявление в общинската администрация за заличаване на регистрацията. В случаите, когато сдружението е прекратено по решение на общото събрание, към заявлението се прилага копие от решението, заверено от председателя на управителния съвет (управителя).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8.4. При прекратяване на сдружението се извършва ликвидация по реда на Закона за юридическите лица с нестопанска цел.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8.5. Ликвидацията се извършва от председателя на контролния съвет (контрольора).</w:t>
      </w:r>
    </w:p>
    <w:p w:rsidR="00D61BA1" w:rsidRPr="00D61BA1" w:rsidRDefault="00D61BA1" w:rsidP="00D61BA1">
      <w:pPr>
        <w:spacing w:after="120" w:line="240" w:lineRule="auto"/>
        <w:ind w:firstLine="981"/>
        <w:jc w:val="both"/>
        <w:textAlignment w:val="center"/>
        <w:rPr>
          <w:rFonts w:ascii="Times New Roman" w:eastAsia="SimSun" w:hAnsi="Times New Roman" w:cs="Times New Roman"/>
          <w:b/>
          <w:sz w:val="24"/>
          <w:szCs w:val="24"/>
          <w:lang w:eastAsia="zh-CN"/>
        </w:rPr>
      </w:pPr>
      <w:r w:rsidRPr="00D61BA1">
        <w:rPr>
          <w:rFonts w:ascii="Times New Roman" w:eastAsia="SimSun" w:hAnsi="Times New Roman" w:cs="Times New Roman"/>
          <w:b/>
          <w:sz w:val="24"/>
          <w:szCs w:val="24"/>
          <w:lang w:eastAsia="zh-CN"/>
        </w:rPr>
        <w:t>9. Права и задължения на членовете на сдружението</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9.1. Членуването в сдружението е доброволно.</w:t>
      </w:r>
    </w:p>
    <w:p w:rsidR="00D61BA1" w:rsidRPr="00D61BA1" w:rsidRDefault="00D61BA1" w:rsidP="00D61BA1">
      <w:pPr>
        <w:spacing w:after="120" w:line="240" w:lineRule="auto"/>
        <w:ind w:firstLine="1440"/>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9.1.</w:t>
      </w:r>
      <w:proofErr w:type="spellStart"/>
      <w:r w:rsidRPr="00D61BA1">
        <w:rPr>
          <w:rFonts w:ascii="Times New Roman" w:eastAsia="SimSun" w:hAnsi="Times New Roman" w:cs="Times New Roman"/>
          <w:sz w:val="24"/>
          <w:szCs w:val="24"/>
          <w:lang w:eastAsia="zh-CN"/>
        </w:rPr>
        <w:t>1</w:t>
      </w:r>
      <w:proofErr w:type="spellEnd"/>
      <w:r w:rsidRPr="00D61BA1">
        <w:rPr>
          <w:rFonts w:ascii="Times New Roman" w:eastAsia="SimSun" w:hAnsi="Times New Roman" w:cs="Times New Roman"/>
          <w:sz w:val="24"/>
          <w:szCs w:val="24"/>
          <w:lang w:eastAsia="zh-CN"/>
        </w:rPr>
        <w:t>. Всеки член има право да участва в управлението на сдружението и да бъде информиран за неговата дейност.</w:t>
      </w:r>
    </w:p>
    <w:p w:rsidR="00D61BA1" w:rsidRPr="00D61BA1" w:rsidRDefault="00D61BA1" w:rsidP="00D61BA1">
      <w:pPr>
        <w:autoSpaceDE w:val="0"/>
        <w:autoSpaceDN w:val="0"/>
        <w:adjustRightInd w:val="0"/>
        <w:spacing w:after="120" w:line="240" w:lineRule="auto"/>
        <w:ind w:left="140" w:right="140"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9.2 Присъединяването към сдружението се извършва въз основа на писмена молба от страна на собственика на самостоятелен обект, желаещ да стане член на сдружението. Молбата трябва да съдържа трите имена на собственика, описание на имота (предназначение и застроена площ) и процентното съотношение на притежаваните от собственика идеални части от общите части. Редът за присъединяване на нов член се определя с устава на сдружението</w:t>
      </w:r>
      <w:r w:rsidRPr="00D61BA1">
        <w:rPr>
          <w:rFonts w:ascii="Times New Roman" w:eastAsia="Times New Roman" w:hAnsi="Times New Roman" w:cs="Times New Roman"/>
          <w:sz w:val="24"/>
          <w:szCs w:val="24"/>
          <w:vertAlign w:val="superscript"/>
          <w:lang w:eastAsia="bg-BG"/>
        </w:rPr>
        <w:footnoteReference w:id="20"/>
      </w:r>
      <w:r w:rsidRPr="00D61BA1">
        <w:rPr>
          <w:rFonts w:ascii="Times New Roman" w:eastAsia="Times New Roman" w:hAnsi="Times New Roman" w:cs="Times New Roman"/>
          <w:sz w:val="24"/>
          <w:szCs w:val="24"/>
          <w:lang w:eastAsia="bg-BG"/>
        </w:rPr>
        <w:t>. Прилага се т. 6.3.</w:t>
      </w:r>
      <w:proofErr w:type="spellStart"/>
      <w:r w:rsidRPr="00D61BA1">
        <w:rPr>
          <w:rFonts w:ascii="Times New Roman" w:eastAsia="Times New Roman" w:hAnsi="Times New Roman" w:cs="Times New Roman"/>
          <w:sz w:val="24"/>
          <w:szCs w:val="24"/>
          <w:lang w:eastAsia="bg-BG"/>
        </w:rPr>
        <w:t>3</w:t>
      </w:r>
      <w:proofErr w:type="spellEnd"/>
      <w:r w:rsidRPr="00D61BA1">
        <w:rPr>
          <w:rFonts w:ascii="Times New Roman" w:eastAsia="Times New Roman" w:hAnsi="Times New Roman" w:cs="Times New Roman"/>
          <w:sz w:val="24"/>
          <w:szCs w:val="24"/>
          <w:lang w:eastAsia="bg-BG"/>
        </w:rPr>
        <w:t>.</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9.3. Членовете на сдружението са длъжни да изпълняват добросъвестно и в срок решенията на Общото събрание на сдружението.</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9.4. Членовете на сдружението са длъжни да заплащат съобразно идеалните си части и решенията на общото събрание всички разходи на сдружението по изпълнение на предмета на дейност по т. 2.1.</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lastRenderedPageBreak/>
        <w:t>9.5. Членовете на сдружението могат да откажат да бъдат член на управителния съвет (управител) или член на контролния съвет (контрольор) само в случаите на трайна фактическа невъзможност поради болест или дълготрайно отсъствие през съответната година, както и при предложение за повторен избор.</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9.6. Участието в сдружението не ограничава по никакъв начин упражняването на правата на собствениците на самостоятелни обекти в сградата както и тяхното участие в общото събрание на етажната собственост на сградата.</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9.7. При промяна на собствеността върху самостоятелен обект членството в сдружението се прехвърля на новия собственик заедно с направените вноски и дължимите суми до този момент.</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 xml:space="preserve">9.8. 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обновяване на сградата или части от нея. </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9.</w:t>
      </w:r>
      <w:proofErr w:type="spellStart"/>
      <w:r w:rsidRPr="00D61BA1">
        <w:rPr>
          <w:rFonts w:ascii="Times New Roman" w:eastAsia="SimSun" w:hAnsi="Times New Roman" w:cs="Times New Roman"/>
          <w:sz w:val="24"/>
          <w:szCs w:val="24"/>
          <w:lang w:eastAsia="zh-CN"/>
        </w:rPr>
        <w:t>9</w:t>
      </w:r>
      <w:proofErr w:type="spellEnd"/>
      <w:r w:rsidRPr="00D61BA1">
        <w:rPr>
          <w:rFonts w:ascii="Times New Roman" w:eastAsia="SimSun" w:hAnsi="Times New Roman" w:cs="Times New Roman"/>
          <w:sz w:val="24"/>
          <w:szCs w:val="24"/>
          <w:lang w:eastAsia="zh-CN"/>
        </w:rPr>
        <w:t xml:space="preserve">. Членството в сдружението може да се прекрати след изтичане на гаранционните срокове за извършените строителни и монтажни работи по проекта по т. 9.8, но не по-рано от 5 години от </w:t>
      </w:r>
      <w:r w:rsidRPr="00D61BA1">
        <w:rPr>
          <w:rFonts w:ascii="Times New Roman" w:eastAsia="Times New Roman" w:hAnsi="Times New Roman" w:cs="Times New Roman"/>
          <w:noProof/>
          <w:color w:val="000000"/>
          <w:sz w:val="24"/>
          <w:szCs w:val="24"/>
          <w:lang w:eastAsia="bg-BG"/>
        </w:rPr>
        <w:t xml:space="preserve">от приключването на проекта (крайното плащане) на община………….. по </w:t>
      </w:r>
      <w:r w:rsidR="00C54E3E">
        <w:rPr>
          <w:rFonts w:ascii="Times New Roman" w:eastAsia="Times New Roman" w:hAnsi="Times New Roman" w:cs="Times New Roman"/>
          <w:noProof/>
          <w:color w:val="000000"/>
          <w:sz w:val="24"/>
          <w:szCs w:val="24"/>
          <w:lang w:eastAsia="bg-BG"/>
        </w:rPr>
        <w:t>проекта</w:t>
      </w:r>
      <w:r w:rsidRPr="00D61BA1">
        <w:rPr>
          <w:rFonts w:ascii="Times New Roman" w:eastAsia="Times New Roman" w:hAnsi="Times New Roman" w:cs="Times New Roman"/>
          <w:noProof/>
          <w:color w:val="000000"/>
          <w:sz w:val="24"/>
          <w:szCs w:val="24"/>
          <w:lang w:eastAsia="bg-BG"/>
        </w:rPr>
        <w:t xml:space="preserve"> за </w:t>
      </w:r>
      <w:r w:rsidR="00C54E3E" w:rsidRPr="00D61BA1">
        <w:rPr>
          <w:rFonts w:ascii="Times New Roman" w:eastAsia="Times New Roman" w:hAnsi="Times New Roman" w:cs="Times New Roman"/>
          <w:noProof/>
          <w:color w:val="000000"/>
          <w:sz w:val="24"/>
          <w:szCs w:val="24"/>
          <w:lang w:eastAsia="bg-BG"/>
        </w:rPr>
        <w:t xml:space="preserve">енергийна </w:t>
      </w:r>
      <w:r w:rsidRPr="00D61BA1">
        <w:rPr>
          <w:rFonts w:ascii="Times New Roman" w:eastAsia="Times New Roman" w:hAnsi="Times New Roman" w:cs="Times New Roman"/>
          <w:noProof/>
          <w:color w:val="000000"/>
          <w:sz w:val="24"/>
          <w:szCs w:val="24"/>
          <w:lang w:eastAsia="bg-BG"/>
        </w:rPr>
        <w:t>ефективност</w:t>
      </w:r>
      <w:r w:rsidR="00C54E3E">
        <w:rPr>
          <w:rFonts w:ascii="Times New Roman" w:eastAsia="Times New Roman" w:hAnsi="Times New Roman" w:cs="Times New Roman"/>
          <w:noProof/>
          <w:color w:val="000000"/>
          <w:sz w:val="24"/>
          <w:szCs w:val="24"/>
          <w:lang w:eastAsia="bg-BG"/>
        </w:rPr>
        <w:t xml:space="preserve"> на многофамилни жилищни сгради</w:t>
      </w:r>
      <w:r w:rsidRPr="00D61BA1">
        <w:rPr>
          <w:rFonts w:ascii="Times New Roman" w:eastAsia="Times New Roman" w:hAnsi="Times New Roman" w:cs="Times New Roman"/>
          <w:noProof/>
          <w:color w:val="000000"/>
          <w:sz w:val="24"/>
          <w:szCs w:val="24"/>
          <w:lang w:eastAsia="bg-BG"/>
        </w:rPr>
        <w:t>,</w:t>
      </w:r>
      <w:r w:rsidR="00C54E3E">
        <w:rPr>
          <w:rFonts w:ascii="Times New Roman" w:eastAsia="Times New Roman" w:hAnsi="Times New Roman" w:cs="Times New Roman"/>
          <w:noProof/>
          <w:color w:val="000000"/>
          <w:sz w:val="24"/>
          <w:szCs w:val="24"/>
          <w:lang w:eastAsia="bg-BG"/>
        </w:rPr>
        <w:t xml:space="preserve"> финансиран по</w:t>
      </w:r>
      <w:r w:rsidR="00AD292D">
        <w:rPr>
          <w:rFonts w:ascii="Times New Roman" w:eastAsia="Times New Roman" w:hAnsi="Times New Roman" w:cs="Times New Roman"/>
          <w:noProof/>
          <w:color w:val="000000"/>
          <w:sz w:val="24"/>
          <w:szCs w:val="24"/>
          <w:lang w:eastAsia="bg-BG"/>
        </w:rPr>
        <w:t xml:space="preserve"> ИП</w:t>
      </w:r>
      <w:r w:rsidRPr="00D61BA1">
        <w:rPr>
          <w:rFonts w:ascii="Times New Roman" w:eastAsia="Times New Roman" w:hAnsi="Times New Roman" w:cs="Times New Roman"/>
          <w:noProof/>
          <w:color w:val="000000"/>
          <w:sz w:val="24"/>
          <w:szCs w:val="24"/>
          <w:lang w:eastAsia="bg-BG"/>
        </w:rPr>
        <w:t xml:space="preserve"> „Енергийна ефективност в административни и жилищни сгради”, Приоритетна ос 1 на ОПРР 2014 – 2020</w:t>
      </w:r>
      <w:r w:rsidRPr="00D61BA1">
        <w:rPr>
          <w:rFonts w:ascii="Times New Roman" w:eastAsia="SimSun" w:hAnsi="Times New Roman" w:cs="Times New Roman"/>
          <w:sz w:val="24"/>
          <w:szCs w:val="24"/>
          <w:lang w:eastAsia="zh-CN"/>
        </w:rPr>
        <w:t>. Членството се прекратява след подаване на писмена декларация с нотариална заверка на подписа до управителния съвет (управителя).</w:t>
      </w:r>
    </w:p>
    <w:p w:rsidR="00D61BA1" w:rsidRPr="00D61BA1" w:rsidRDefault="00D61BA1" w:rsidP="00D61BA1">
      <w:pPr>
        <w:spacing w:after="120" w:line="240" w:lineRule="auto"/>
        <w:ind w:firstLine="981"/>
        <w:jc w:val="both"/>
        <w:textAlignment w:val="center"/>
        <w:rPr>
          <w:rFonts w:ascii="Times New Roman" w:eastAsia="SimSun" w:hAnsi="Times New Roman" w:cs="Times New Roman"/>
          <w:sz w:val="24"/>
          <w:szCs w:val="24"/>
          <w:lang w:eastAsia="zh-CN"/>
        </w:rPr>
      </w:pPr>
      <w:r w:rsidRPr="00D61BA1">
        <w:rPr>
          <w:rFonts w:ascii="Times New Roman" w:eastAsia="SimSun" w:hAnsi="Times New Roman" w:cs="Times New Roman"/>
          <w:sz w:val="24"/>
          <w:szCs w:val="24"/>
          <w:lang w:eastAsia="zh-CN"/>
        </w:rPr>
        <w:t>9.</w:t>
      </w:r>
      <w:proofErr w:type="spellStart"/>
      <w:r w:rsidRPr="00D61BA1">
        <w:rPr>
          <w:rFonts w:ascii="Times New Roman" w:eastAsia="SimSun" w:hAnsi="Times New Roman" w:cs="Times New Roman"/>
          <w:sz w:val="24"/>
          <w:szCs w:val="24"/>
          <w:lang w:eastAsia="zh-CN"/>
        </w:rPr>
        <w:t>9</w:t>
      </w:r>
      <w:proofErr w:type="spellEnd"/>
      <w:r w:rsidRPr="00D61BA1">
        <w:rPr>
          <w:rFonts w:ascii="Times New Roman" w:eastAsia="SimSun" w:hAnsi="Times New Roman" w:cs="Times New Roman"/>
          <w:sz w:val="24"/>
          <w:szCs w:val="24"/>
          <w:lang w:eastAsia="zh-CN"/>
        </w:rPr>
        <w:t xml:space="preserve">.а Когато Сдружението е получило </w:t>
      </w:r>
      <w:r w:rsidRPr="00D61BA1">
        <w:rPr>
          <w:rFonts w:ascii="Times New Roman" w:eastAsia="Times New Roman" w:hAnsi="Times New Roman" w:cs="Times New Roman"/>
          <w:sz w:val="24"/>
          <w:szCs w:val="24"/>
          <w:lang w:eastAsia="bg-BG"/>
        </w:rPr>
        <w:t xml:space="preserve">финансова помощ по </w:t>
      </w:r>
      <w:r w:rsidR="00C54E3E">
        <w:rPr>
          <w:rFonts w:ascii="Times New Roman" w:eastAsia="Times New Roman" w:hAnsi="Times New Roman" w:cs="Times New Roman"/>
          <w:noProof/>
          <w:color w:val="000000"/>
          <w:sz w:val="24"/>
          <w:szCs w:val="24"/>
          <w:lang w:eastAsia="bg-BG"/>
        </w:rPr>
        <w:t>проект за е</w:t>
      </w:r>
      <w:r w:rsidRPr="00D61BA1">
        <w:rPr>
          <w:rFonts w:ascii="Times New Roman" w:eastAsia="Times New Roman" w:hAnsi="Times New Roman" w:cs="Times New Roman"/>
          <w:noProof/>
          <w:color w:val="000000"/>
          <w:sz w:val="24"/>
          <w:szCs w:val="24"/>
          <w:lang w:eastAsia="bg-BG"/>
        </w:rPr>
        <w:t>нергийна ефективност на многофамилни жилищни сгради на ОПРР 2014-2020</w:t>
      </w:r>
      <w:r w:rsidRPr="00D61BA1">
        <w:rPr>
          <w:rFonts w:ascii="Times New Roman" w:eastAsia="Times New Roman" w:hAnsi="Times New Roman" w:cs="Times New Roman"/>
          <w:sz w:val="24"/>
          <w:szCs w:val="24"/>
          <w:lang w:eastAsia="bg-BG"/>
        </w:rPr>
        <w:t>, ч</w:t>
      </w:r>
      <w:r w:rsidRPr="00D61BA1">
        <w:rPr>
          <w:rFonts w:ascii="Times New Roman" w:eastAsia="SimSun" w:hAnsi="Times New Roman" w:cs="Times New Roman"/>
          <w:sz w:val="24"/>
          <w:szCs w:val="24"/>
          <w:lang w:eastAsia="zh-CN"/>
        </w:rPr>
        <w:t xml:space="preserve">ленството в сдружението може да се прекрати след изтичане на гаранционните срокове за извършените строителни и монтажни работи по проекта, но не по-рано от 5 години </w:t>
      </w:r>
      <w:r w:rsidRPr="00D61BA1">
        <w:rPr>
          <w:rFonts w:ascii="Times New Roman" w:eastAsia="Times New Roman" w:hAnsi="Times New Roman" w:cs="Times New Roman"/>
          <w:noProof/>
          <w:color w:val="000000"/>
          <w:sz w:val="24"/>
          <w:szCs w:val="24"/>
          <w:lang w:eastAsia="bg-BG"/>
        </w:rPr>
        <w:t xml:space="preserve">от приключването на проекта (крайното плащане) на община…………… по </w:t>
      </w:r>
      <w:r w:rsidR="00C54E3E">
        <w:rPr>
          <w:rFonts w:ascii="Times New Roman" w:eastAsia="Times New Roman" w:hAnsi="Times New Roman" w:cs="Times New Roman"/>
          <w:noProof/>
          <w:color w:val="000000"/>
          <w:sz w:val="24"/>
          <w:szCs w:val="24"/>
          <w:lang w:eastAsia="bg-BG"/>
        </w:rPr>
        <w:t>проекта за е</w:t>
      </w:r>
      <w:r w:rsidRPr="00D61BA1">
        <w:rPr>
          <w:rFonts w:ascii="Times New Roman" w:eastAsia="Times New Roman" w:hAnsi="Times New Roman" w:cs="Times New Roman"/>
          <w:noProof/>
          <w:color w:val="000000"/>
          <w:sz w:val="24"/>
          <w:szCs w:val="24"/>
          <w:lang w:eastAsia="bg-BG"/>
        </w:rPr>
        <w:t>нергийна ефективност на многофамилни жилищни сгради,</w:t>
      </w:r>
      <w:r w:rsidR="00C54E3E">
        <w:rPr>
          <w:rFonts w:ascii="Times New Roman" w:eastAsia="Times New Roman" w:hAnsi="Times New Roman" w:cs="Times New Roman"/>
          <w:noProof/>
          <w:color w:val="000000"/>
          <w:sz w:val="24"/>
          <w:szCs w:val="24"/>
          <w:lang w:eastAsia="bg-BG"/>
        </w:rPr>
        <w:t xml:space="preserve"> финансиран по</w:t>
      </w:r>
      <w:r w:rsidR="00DD67CF">
        <w:rPr>
          <w:rFonts w:ascii="Times New Roman" w:eastAsia="Times New Roman" w:hAnsi="Times New Roman" w:cs="Times New Roman"/>
          <w:noProof/>
          <w:color w:val="000000"/>
          <w:sz w:val="24"/>
          <w:szCs w:val="24"/>
          <w:lang w:eastAsia="bg-BG"/>
        </w:rPr>
        <w:t xml:space="preserve"> ИП</w:t>
      </w:r>
      <w:r w:rsidRPr="00D61BA1">
        <w:rPr>
          <w:rFonts w:ascii="Times New Roman" w:eastAsia="Times New Roman" w:hAnsi="Times New Roman" w:cs="Times New Roman"/>
          <w:noProof/>
          <w:color w:val="000000"/>
          <w:sz w:val="24"/>
          <w:szCs w:val="24"/>
          <w:lang w:eastAsia="bg-BG"/>
        </w:rPr>
        <w:t xml:space="preserve"> „Енергийна ефективност в административни и жилищни сгради”, Приоритетна ос 1 на ОПРР 2014 – 2020</w:t>
      </w:r>
      <w:r w:rsidRPr="00D61BA1">
        <w:rPr>
          <w:rFonts w:ascii="Times New Roman" w:eastAsia="SimSun" w:hAnsi="Times New Roman" w:cs="Times New Roman"/>
          <w:sz w:val="24"/>
          <w:szCs w:val="24"/>
          <w:lang w:eastAsia="zh-CN"/>
        </w:rPr>
        <w:t>. Членството се прекратява след подаване на писмена декларация с нотариална заверка на подписа до управителния съвет (управителя).</w:t>
      </w:r>
      <w:r w:rsidRPr="00D61BA1">
        <w:rPr>
          <w:rFonts w:ascii="Times New Roman" w:eastAsia="SimSun" w:hAnsi="Times New Roman" w:cs="Times New Roman"/>
          <w:sz w:val="24"/>
          <w:szCs w:val="24"/>
          <w:vertAlign w:val="superscript"/>
          <w:lang w:eastAsia="zh-CN"/>
        </w:rPr>
        <w:footnoteReference w:id="21"/>
      </w:r>
    </w:p>
    <w:p w:rsidR="00D61BA1" w:rsidRPr="00D61BA1" w:rsidRDefault="00D61BA1" w:rsidP="00D61BA1">
      <w:pPr>
        <w:spacing w:after="120" w:line="240" w:lineRule="auto"/>
        <w:ind w:firstLine="981"/>
        <w:jc w:val="both"/>
        <w:textAlignment w:val="center"/>
        <w:rPr>
          <w:rFonts w:ascii="Times New Roman" w:eastAsia="Times New Roman" w:hAnsi="Times New Roman" w:cs="Times New Roman"/>
          <w:b/>
          <w:sz w:val="24"/>
          <w:szCs w:val="24"/>
          <w:lang w:eastAsia="bg-BG"/>
        </w:rPr>
      </w:pPr>
      <w:r w:rsidRPr="00D61BA1">
        <w:rPr>
          <w:rFonts w:ascii="Times New Roman" w:eastAsia="SimSun" w:hAnsi="Times New Roman" w:cs="Times New Roman"/>
          <w:b/>
          <w:sz w:val="24"/>
          <w:szCs w:val="24"/>
          <w:lang w:eastAsia="zh-CN"/>
        </w:rPr>
        <w:t>10. Заключителни разпоредби</w:t>
      </w:r>
      <w:r w:rsidRPr="00D61BA1">
        <w:rPr>
          <w:rFonts w:ascii="Times New Roman" w:eastAsia="SimSun" w:hAnsi="Times New Roman" w:cs="Times New Roman"/>
          <w:b/>
          <w:sz w:val="24"/>
          <w:szCs w:val="24"/>
          <w:lang w:eastAsia="zh-CN"/>
        </w:rPr>
        <w:tab/>
      </w:r>
      <w:r w:rsidRPr="00D61BA1">
        <w:rPr>
          <w:rFonts w:ascii="Times New Roman" w:eastAsia="SimSun" w:hAnsi="Times New Roman" w:cs="Times New Roman"/>
          <w:b/>
          <w:sz w:val="24"/>
          <w:szCs w:val="24"/>
          <w:lang w:eastAsia="zh-CN"/>
        </w:rPr>
        <w:tab/>
      </w:r>
      <w:r w:rsidRPr="00D61BA1">
        <w:rPr>
          <w:rFonts w:ascii="Times New Roman" w:eastAsia="Times New Roman" w:hAnsi="Times New Roman" w:cs="Times New Roman"/>
          <w:b/>
          <w:sz w:val="24"/>
          <w:szCs w:val="24"/>
          <w:lang w:eastAsia="bg-BG"/>
        </w:rPr>
        <w:tab/>
      </w:r>
      <w:r w:rsidRPr="00D61BA1">
        <w:rPr>
          <w:rFonts w:ascii="Times New Roman" w:eastAsia="Times New Roman" w:hAnsi="Times New Roman" w:cs="Times New Roman"/>
          <w:b/>
          <w:sz w:val="24"/>
          <w:szCs w:val="24"/>
          <w:lang w:eastAsia="bg-BG"/>
        </w:rPr>
        <w:tab/>
      </w:r>
      <w:r w:rsidRPr="00D61BA1">
        <w:rPr>
          <w:rFonts w:ascii="Times New Roman" w:eastAsia="Times New Roman" w:hAnsi="Times New Roman" w:cs="Times New Roman"/>
          <w:b/>
          <w:sz w:val="24"/>
          <w:szCs w:val="24"/>
          <w:lang w:eastAsia="bg-BG"/>
        </w:rPr>
        <w:tab/>
      </w:r>
      <w:r w:rsidRPr="00D61BA1">
        <w:rPr>
          <w:rFonts w:ascii="Times New Roman" w:eastAsia="Times New Roman" w:hAnsi="Times New Roman" w:cs="Times New Roman"/>
          <w:b/>
          <w:sz w:val="24"/>
          <w:szCs w:val="24"/>
          <w:lang w:eastAsia="bg-BG"/>
        </w:rPr>
        <w:tab/>
      </w:r>
      <w:r w:rsidRPr="00D61BA1">
        <w:rPr>
          <w:rFonts w:ascii="Times New Roman" w:eastAsia="Times New Roman" w:hAnsi="Times New Roman" w:cs="Times New Roman"/>
          <w:b/>
          <w:sz w:val="24"/>
          <w:szCs w:val="24"/>
          <w:lang w:eastAsia="bg-BG"/>
        </w:rPr>
        <w:tab/>
      </w:r>
      <w:r w:rsidRPr="00D61BA1">
        <w:rPr>
          <w:rFonts w:ascii="Times New Roman" w:eastAsia="Times New Roman" w:hAnsi="Times New Roman" w:cs="Times New Roman"/>
          <w:b/>
          <w:sz w:val="24"/>
          <w:szCs w:val="24"/>
          <w:lang w:eastAsia="bg-BG"/>
        </w:rPr>
        <w:tab/>
        <w:t xml:space="preserve">    </w:t>
      </w:r>
    </w:p>
    <w:p w:rsidR="00D61BA1" w:rsidRPr="00D61BA1" w:rsidRDefault="00D61BA1" w:rsidP="00D61BA1">
      <w:pPr>
        <w:spacing w:after="120" w:line="240" w:lineRule="auto"/>
        <w:ind w:firstLine="981"/>
        <w:jc w:val="both"/>
        <w:textAlignment w:val="center"/>
        <w:rPr>
          <w:rFonts w:ascii="Times New Roman" w:eastAsia="Times New Roman" w:hAnsi="Times New Roman" w:cs="Times New Roman"/>
          <w:b/>
          <w:sz w:val="24"/>
          <w:szCs w:val="24"/>
          <w:lang w:eastAsia="bg-BG"/>
        </w:rPr>
      </w:pPr>
      <w:r w:rsidRPr="00D61BA1">
        <w:rPr>
          <w:rFonts w:ascii="Times New Roman" w:eastAsia="Times New Roman" w:hAnsi="Times New Roman" w:cs="Times New Roman"/>
          <w:sz w:val="24"/>
          <w:szCs w:val="24"/>
          <w:lang w:eastAsia="bg-BG"/>
        </w:rPr>
        <w:t xml:space="preserve">10.1. За всички неуредени с </w:t>
      </w:r>
      <w:proofErr w:type="spellStart"/>
      <w:r w:rsidRPr="00D61BA1">
        <w:rPr>
          <w:rFonts w:ascii="Times New Roman" w:eastAsia="Times New Roman" w:hAnsi="Times New Roman" w:cs="Times New Roman"/>
          <w:sz w:val="24"/>
          <w:szCs w:val="24"/>
          <w:lang w:eastAsia="bg-BG"/>
        </w:rPr>
        <w:t>настоящoто</w:t>
      </w:r>
      <w:proofErr w:type="spellEnd"/>
      <w:r w:rsidRPr="00D61BA1">
        <w:rPr>
          <w:rFonts w:ascii="Times New Roman" w:eastAsia="Times New Roman" w:hAnsi="Times New Roman" w:cs="Times New Roman"/>
          <w:sz w:val="24"/>
          <w:szCs w:val="24"/>
          <w:lang w:eastAsia="bg-BG"/>
        </w:rPr>
        <w:t xml:space="preserve"> споразумение въпроси се прилага ЗУЕС, ЗС и Правилника за вътрешния ред в етажната собственост.</w:t>
      </w:r>
    </w:p>
    <w:p w:rsidR="00D61BA1" w:rsidRPr="00D61BA1" w:rsidRDefault="00D61BA1" w:rsidP="00D61BA1">
      <w:pPr>
        <w:autoSpaceDE w:val="0"/>
        <w:autoSpaceDN w:val="0"/>
        <w:adjustRightInd w:val="0"/>
        <w:spacing w:after="120" w:line="240" w:lineRule="auto"/>
        <w:ind w:firstLine="981"/>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10.2. Всички изменения на настоящото споразумение се приемат с решение на Общото събрание на Сдружението, прието единодушно от всички собственици.</w:t>
      </w:r>
    </w:p>
    <w:p w:rsidR="00D61BA1" w:rsidRDefault="00D61BA1"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lastRenderedPageBreak/>
        <w:t>Настоящото споразумение се състави в два еднообразни екземпляра – един за сдружението и един за публичния регистър на общината се подписа от всички учредители.</w:t>
      </w:r>
    </w:p>
    <w:p w:rsidR="00B4783B" w:rsidRPr="00D61BA1" w:rsidRDefault="00B4783B" w:rsidP="00D61BA1">
      <w:pPr>
        <w:autoSpaceDE w:val="0"/>
        <w:autoSpaceDN w:val="0"/>
        <w:adjustRightInd w:val="0"/>
        <w:spacing w:after="120" w:line="240" w:lineRule="auto"/>
        <w:ind w:firstLine="980"/>
        <w:jc w:val="both"/>
        <w:rPr>
          <w:rFonts w:ascii="Times New Roman" w:eastAsia="Times New Roman" w:hAnsi="Times New Roman" w:cs="Times New Roman"/>
          <w:sz w:val="24"/>
          <w:szCs w:val="24"/>
          <w:lang w:eastAsia="bg-BG"/>
        </w:rPr>
      </w:pPr>
    </w:p>
    <w:p w:rsidR="00D61BA1" w:rsidRPr="00D61BA1" w:rsidRDefault="00D61BA1" w:rsidP="00D61BA1">
      <w:pPr>
        <w:autoSpaceDE w:val="0"/>
        <w:autoSpaceDN w:val="0"/>
        <w:adjustRightInd w:val="0"/>
        <w:spacing w:after="120" w:line="240" w:lineRule="auto"/>
        <w:ind w:right="140" w:firstLine="98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Дата:                                                       Подписи:</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D61BA1" w:rsidRPr="00D61BA1" w:rsidRDefault="00D61BA1" w:rsidP="00D61BA1">
      <w:pPr>
        <w:numPr>
          <w:ilvl w:val="0"/>
          <w:numId w:val="22"/>
        </w:numPr>
        <w:autoSpaceDE w:val="0"/>
        <w:autoSpaceDN w:val="0"/>
        <w:adjustRightInd w:val="0"/>
        <w:spacing w:after="120" w:line="240" w:lineRule="auto"/>
        <w:ind w:right="140"/>
        <w:jc w:val="both"/>
        <w:rPr>
          <w:rFonts w:ascii="Times New Roman" w:eastAsia="Times New Roman" w:hAnsi="Times New Roman" w:cs="Times New Roman"/>
          <w:sz w:val="24"/>
          <w:szCs w:val="24"/>
          <w:lang w:eastAsia="bg-BG"/>
        </w:rPr>
      </w:pPr>
      <w:r w:rsidRPr="00D61BA1">
        <w:rPr>
          <w:rFonts w:ascii="Times New Roman" w:eastAsia="Times New Roman" w:hAnsi="Times New Roman" w:cs="Times New Roman"/>
          <w:sz w:val="24"/>
          <w:szCs w:val="24"/>
          <w:lang w:eastAsia="bg-BG"/>
        </w:rPr>
        <w:t>………………….</w:t>
      </w:r>
    </w:p>
    <w:p w:rsidR="002458EE" w:rsidRDefault="00B4783B" w:rsidP="00B4783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8…………………..</w:t>
      </w:r>
    </w:p>
    <w:p w:rsidR="00B4783B" w:rsidRDefault="00B4783B" w:rsidP="00B4783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9…………………</w:t>
      </w:r>
    </w:p>
    <w:p w:rsidR="00B4783B" w:rsidRDefault="00B4783B" w:rsidP="00B4783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 ………………</w:t>
      </w:r>
    </w:p>
    <w:p w:rsidR="00B4783B" w:rsidRDefault="00B4783B" w:rsidP="00B4783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 ………………...</w:t>
      </w:r>
    </w:p>
    <w:p w:rsidR="00B4783B" w:rsidRPr="00B4783B" w:rsidRDefault="00B4783B" w:rsidP="00B4783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12. …………………</w:t>
      </w:r>
    </w:p>
    <w:sectPr w:rsidR="00B4783B" w:rsidRPr="00B478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6F" w:rsidRDefault="00BE596F" w:rsidP="00856C69">
      <w:pPr>
        <w:spacing w:after="0" w:line="240" w:lineRule="auto"/>
      </w:pPr>
      <w:r>
        <w:separator/>
      </w:r>
    </w:p>
  </w:endnote>
  <w:endnote w:type="continuationSeparator" w:id="0">
    <w:p w:rsidR="00BE596F" w:rsidRDefault="00BE596F" w:rsidP="0085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299460558"/>
      <w:docPartObj>
        <w:docPartGallery w:val="Page Numbers (Bottom of Page)"/>
        <w:docPartUnique/>
      </w:docPartObj>
    </w:sdtPr>
    <w:sdtEndPr>
      <w:rPr>
        <w:noProof/>
      </w:rPr>
    </w:sdtEndPr>
    <w:sdtContent>
      <w:p w:rsidR="000D1E53" w:rsidRDefault="000D1E53" w:rsidP="000E6A10">
        <w:pPr>
          <w:pBdr>
            <w:top w:val="single" w:sz="4" w:space="0" w:color="auto"/>
          </w:pBdr>
          <w:spacing w:after="0"/>
          <w:jc w:val="center"/>
          <w:rPr>
            <w:rFonts w:ascii="Times New Roman" w:hAnsi="Times New Roman" w:cs="Times New Roman"/>
            <w:b/>
            <w:sz w:val="18"/>
            <w:szCs w:val="18"/>
          </w:rPr>
        </w:pPr>
      </w:p>
      <w:p w:rsidR="00BF57DE" w:rsidRPr="00BF57DE" w:rsidRDefault="00BF57DE" w:rsidP="000E6A10">
        <w:pPr>
          <w:pBdr>
            <w:top w:val="single" w:sz="4" w:space="0" w:color="auto"/>
          </w:pBdr>
          <w:spacing w:after="0"/>
          <w:jc w:val="center"/>
          <w:rPr>
            <w:rFonts w:ascii="Times New Roman" w:hAnsi="Times New Roman" w:cs="Times New Roman"/>
            <w:b/>
            <w:sz w:val="18"/>
            <w:szCs w:val="18"/>
          </w:rPr>
        </w:pPr>
        <w:r w:rsidRPr="00BF57DE">
          <w:rPr>
            <w:rFonts w:ascii="Times New Roman" w:hAnsi="Times New Roman" w:cs="Times New Roman"/>
            <w:b/>
            <w:sz w:val="18"/>
            <w:szCs w:val="18"/>
          </w:rPr>
          <w:t>Приоритетна ос 1 „Устойчиво и интегрирано градско развитие“ на ОП</w:t>
        </w:r>
        <w:r w:rsidR="00354446">
          <w:rPr>
            <w:rFonts w:ascii="Times New Roman" w:hAnsi="Times New Roman" w:cs="Times New Roman"/>
            <w:b/>
            <w:sz w:val="18"/>
            <w:szCs w:val="18"/>
          </w:rPr>
          <w:t xml:space="preserve"> </w:t>
        </w:r>
        <w:r w:rsidRPr="00BF57DE">
          <w:rPr>
            <w:rFonts w:ascii="Times New Roman" w:hAnsi="Times New Roman" w:cs="Times New Roman"/>
            <w:b/>
            <w:sz w:val="18"/>
            <w:szCs w:val="18"/>
          </w:rPr>
          <w:t>„Региони в растеж“ 2014-2020</w:t>
        </w:r>
      </w:p>
      <w:p w:rsidR="0084454E" w:rsidRPr="00BF57DE" w:rsidRDefault="0084454E" w:rsidP="000E6A10">
        <w:pPr>
          <w:pBdr>
            <w:top w:val="single" w:sz="4" w:space="0" w:color="auto"/>
          </w:pBdr>
          <w:jc w:val="center"/>
          <w:rPr>
            <w:rFonts w:ascii="Times New Roman" w:hAnsi="Times New Roman" w:cs="Times New Roman"/>
            <w:b/>
            <w:sz w:val="18"/>
            <w:szCs w:val="18"/>
          </w:rPr>
        </w:pPr>
        <w:r w:rsidRPr="00BF57DE">
          <w:rPr>
            <w:rFonts w:ascii="Times New Roman" w:hAnsi="Times New Roman" w:cs="Times New Roman"/>
            <w:b/>
            <w:sz w:val="18"/>
            <w:szCs w:val="18"/>
          </w:rPr>
          <w:fldChar w:fldCharType="begin"/>
        </w:r>
        <w:r w:rsidRPr="00BF57DE">
          <w:rPr>
            <w:rFonts w:ascii="Times New Roman" w:hAnsi="Times New Roman" w:cs="Times New Roman"/>
            <w:b/>
            <w:sz w:val="18"/>
            <w:szCs w:val="18"/>
          </w:rPr>
          <w:instrText xml:space="preserve"> PAGE   \* MERGEFORMAT </w:instrText>
        </w:r>
        <w:r w:rsidRPr="00BF57DE">
          <w:rPr>
            <w:rFonts w:ascii="Times New Roman" w:hAnsi="Times New Roman" w:cs="Times New Roman"/>
            <w:b/>
            <w:sz w:val="18"/>
            <w:szCs w:val="18"/>
          </w:rPr>
          <w:fldChar w:fldCharType="separate"/>
        </w:r>
        <w:r w:rsidR="00B4783B" w:rsidRPr="00B4783B">
          <w:rPr>
            <w:b/>
            <w:noProof/>
            <w:sz w:val="18"/>
            <w:szCs w:val="18"/>
          </w:rPr>
          <w:t>13</w:t>
        </w:r>
        <w:r w:rsidRPr="00BF57DE">
          <w:rPr>
            <w:rFonts w:ascii="Times New Roman" w:hAnsi="Times New Roman" w:cs="Times New Roman"/>
            <w:b/>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6F" w:rsidRDefault="00BE596F" w:rsidP="00856C69">
      <w:pPr>
        <w:spacing w:after="0" w:line="240" w:lineRule="auto"/>
      </w:pPr>
      <w:r>
        <w:separator/>
      </w:r>
    </w:p>
  </w:footnote>
  <w:footnote w:type="continuationSeparator" w:id="0">
    <w:p w:rsidR="00BE596F" w:rsidRDefault="00BE596F" w:rsidP="00856C69">
      <w:pPr>
        <w:spacing w:after="0" w:line="240" w:lineRule="auto"/>
      </w:pPr>
      <w:r>
        <w:continuationSeparator/>
      </w:r>
    </w:p>
  </w:footnote>
  <w:footnote w:id="1">
    <w:p w:rsidR="00D61BA1" w:rsidRPr="001F288D" w:rsidRDefault="00D61BA1" w:rsidP="00D61BA1">
      <w:pPr>
        <w:pStyle w:val="afa"/>
        <w:tabs>
          <w:tab w:val="num" w:pos="709"/>
        </w:tabs>
        <w:spacing w:after="120"/>
        <w:ind w:left="0" w:right="142" w:firstLine="0"/>
        <w:rPr>
          <w:sz w:val="20"/>
          <w:szCs w:val="20"/>
        </w:rPr>
      </w:pPr>
      <w:r w:rsidRPr="001F288D">
        <w:rPr>
          <w:sz w:val="20"/>
          <w:szCs w:val="20"/>
        </w:rPr>
        <w:footnoteRef/>
      </w:r>
      <w:r w:rsidRPr="001F288D">
        <w:rPr>
          <w:sz w:val="20"/>
          <w:szCs w:val="20"/>
        </w:rPr>
        <w:t xml:space="preserve"> Сдружение на собствениците може да се създаде за един или повече от един вход на сградата. В този случай сдружението се създава от собственици, представляващи не по-малко от 67 на сто идеални части от идеалните части на собствениците от общите части във входа (входовете). Когато сборът от процентите на идеалните части на собствениците от общите части във входа (входовете) не е равен на 100, се прилагат разпоредбите на чл. 17, ал. 5 и 6 от ЗУЕС. </w:t>
      </w:r>
    </w:p>
    <w:p w:rsidR="00D61BA1" w:rsidRPr="001F288D" w:rsidRDefault="00D61BA1" w:rsidP="00D61BA1">
      <w:pPr>
        <w:pStyle w:val="afa"/>
        <w:tabs>
          <w:tab w:val="num" w:pos="709"/>
        </w:tabs>
        <w:spacing w:after="120"/>
        <w:ind w:left="0" w:right="142" w:firstLine="0"/>
        <w:rPr>
          <w:sz w:val="20"/>
          <w:szCs w:val="20"/>
        </w:rPr>
      </w:pPr>
      <w:r w:rsidRPr="001F288D">
        <w:rPr>
          <w:sz w:val="20"/>
          <w:szCs w:val="20"/>
        </w:rPr>
        <w:t xml:space="preserve">В случай че Сдружението на собствениците се учредява с цел кандидатстване за </w:t>
      </w:r>
      <w:r w:rsidR="001220A6">
        <w:rPr>
          <w:sz w:val="20"/>
          <w:szCs w:val="20"/>
        </w:rPr>
        <w:t>енергийно обновяване по проект</w:t>
      </w:r>
      <w:r w:rsidR="009E3061">
        <w:rPr>
          <w:sz w:val="20"/>
          <w:szCs w:val="20"/>
        </w:rPr>
        <w:t>,</w:t>
      </w:r>
      <w:r w:rsidRPr="001F288D">
        <w:rPr>
          <w:sz w:val="20"/>
          <w:szCs w:val="20"/>
        </w:rPr>
        <w:t xml:space="preserve"> </w:t>
      </w:r>
      <w:r w:rsidR="009E3061">
        <w:rPr>
          <w:sz w:val="20"/>
          <w:szCs w:val="20"/>
        </w:rPr>
        <w:t>финансиран</w:t>
      </w:r>
      <w:r w:rsidRPr="001F288D">
        <w:rPr>
          <w:sz w:val="20"/>
          <w:szCs w:val="20"/>
        </w:rPr>
        <w:t xml:space="preserve"> по ИП „Енергийна ефективност в административни и жилищни сгради”, Приоритетна ос 1 на ОПРР 2014 – 2020 Сдружението се създава за блок-секция или за цяла</w:t>
      </w:r>
      <w:r w:rsidR="00166FB1">
        <w:rPr>
          <w:sz w:val="20"/>
          <w:szCs w:val="20"/>
        </w:rPr>
        <w:t xml:space="preserve"> </w:t>
      </w:r>
      <w:r w:rsidRPr="001F288D">
        <w:rPr>
          <w:sz w:val="20"/>
          <w:szCs w:val="20"/>
        </w:rPr>
        <w:t xml:space="preserve">сграда. </w:t>
      </w:r>
    </w:p>
  </w:footnote>
  <w:footnote w:id="2">
    <w:p w:rsidR="00D61BA1" w:rsidRPr="001F288D" w:rsidRDefault="00D61BA1" w:rsidP="00D61BA1">
      <w:pPr>
        <w:pStyle w:val="af8"/>
        <w:spacing w:after="12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Наименованието на сдружението съгласно чл. 27, ал. 4, т. 2 от ЗУЕС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footnote>
  <w:footnote w:id="3">
    <w:p w:rsidR="00D61BA1" w:rsidRPr="001F288D" w:rsidRDefault="00D61BA1" w:rsidP="00D61BA1">
      <w:pPr>
        <w:pStyle w:val="af8"/>
        <w:spacing w:after="12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Адресът на сградата в режим на етажна собственост или друг адрес в населеното място. Наименованието на сдружението съгласно чл. 27, ал. 4, т. 2 от ЗУЕС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footnote>
  <w:footnote w:id="4">
    <w:p w:rsidR="00D61BA1" w:rsidRPr="001F288D" w:rsidRDefault="00D61BA1" w:rsidP="00D61BA1">
      <w:pPr>
        <w:pStyle w:val="af8"/>
        <w:spacing w:after="12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В случай, че Сдружението на собствениците се учредява с цел кандидатстване </w:t>
      </w:r>
      <w:r w:rsidR="001220A6" w:rsidRPr="001220A6">
        <w:rPr>
          <w:rFonts w:ascii="Times New Roman" w:hAnsi="Times New Roman"/>
          <w:lang w:val="bg-BG"/>
        </w:rPr>
        <w:t xml:space="preserve">за енергийно обновяване по проект, финансиран по </w:t>
      </w:r>
      <w:r w:rsidR="00E46545">
        <w:rPr>
          <w:rFonts w:ascii="Times New Roman" w:hAnsi="Times New Roman"/>
          <w:lang w:val="bg-BG"/>
        </w:rPr>
        <w:t xml:space="preserve">ИП </w:t>
      </w:r>
      <w:r w:rsidRPr="001F288D">
        <w:rPr>
          <w:rFonts w:ascii="Times New Roman" w:hAnsi="Times New Roman"/>
          <w:lang w:val="bg-BG"/>
        </w:rPr>
        <w:t>„Енергийна ефективност в административни и жилищни сгради”, Приоритетна ос 1 на ОПРР 2014 – 2020 тази точка е задължителна да присъства в сключеното споразумение.</w:t>
      </w:r>
    </w:p>
  </w:footnote>
  <w:footnote w:id="5">
    <w:p w:rsidR="00D61BA1" w:rsidRPr="001F288D" w:rsidRDefault="00D61BA1" w:rsidP="001F288D">
      <w:pPr>
        <w:pStyle w:val="af8"/>
        <w:spacing w:after="0" w:line="240" w:lineRule="auto"/>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В случай, че Сдружението на собствениците се учредява с цел </w:t>
      </w:r>
      <w:r w:rsidR="00910D1D" w:rsidRPr="001F288D">
        <w:rPr>
          <w:rFonts w:ascii="Times New Roman" w:hAnsi="Times New Roman"/>
          <w:lang w:val="bg-BG"/>
        </w:rPr>
        <w:t xml:space="preserve">кандидатстване </w:t>
      </w:r>
      <w:r w:rsidR="00910D1D" w:rsidRPr="001220A6">
        <w:rPr>
          <w:rFonts w:ascii="Times New Roman" w:hAnsi="Times New Roman"/>
          <w:lang w:val="bg-BG"/>
        </w:rPr>
        <w:t xml:space="preserve">за </w:t>
      </w:r>
      <w:r w:rsidR="002731CC">
        <w:rPr>
          <w:rFonts w:ascii="Times New Roman" w:hAnsi="Times New Roman"/>
          <w:lang w:val="bg-BG"/>
        </w:rPr>
        <w:t xml:space="preserve">енергийно обновяване по проект </w:t>
      </w:r>
      <w:r w:rsidR="00910D1D" w:rsidRPr="001220A6">
        <w:rPr>
          <w:rFonts w:ascii="Times New Roman" w:hAnsi="Times New Roman"/>
          <w:lang w:val="bg-BG"/>
        </w:rPr>
        <w:t>по</w:t>
      </w:r>
      <w:r w:rsidR="00910D1D" w:rsidRPr="001F288D">
        <w:rPr>
          <w:rFonts w:ascii="Times New Roman" w:hAnsi="Times New Roman"/>
          <w:lang w:val="bg-BG"/>
        </w:rPr>
        <w:t xml:space="preserve"> </w:t>
      </w:r>
      <w:r w:rsidRPr="001F288D">
        <w:rPr>
          <w:rFonts w:ascii="Times New Roman" w:hAnsi="Times New Roman"/>
          <w:lang w:val="bg-BG"/>
        </w:rPr>
        <w:t>ИП „Енергийна ефективност в административни и жилищни сгради”, Приоритетна ос 1 на ОПРР 2014 – 2020 точка 3.3 е задължителна да присъства в сключеното споразумение.</w:t>
      </w:r>
    </w:p>
  </w:footnote>
  <w:footnote w:id="6">
    <w:p w:rsidR="00D61BA1" w:rsidRPr="001F288D" w:rsidRDefault="00D61BA1" w:rsidP="001F288D">
      <w:pPr>
        <w:pStyle w:val="af8"/>
        <w:spacing w:after="0" w:line="240" w:lineRule="auto"/>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да предвидят и други възможности за свикване</w:t>
      </w:r>
    </w:p>
  </w:footnote>
  <w:footnote w:id="7">
    <w:p w:rsidR="00D61BA1" w:rsidRPr="001F288D" w:rsidRDefault="00D61BA1" w:rsidP="001F288D">
      <w:pPr>
        <w:pStyle w:val="af8"/>
        <w:spacing w:after="0" w:line="240" w:lineRule="auto"/>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да предвидят и по-кратък срок.</w:t>
      </w:r>
    </w:p>
  </w:footnote>
  <w:footnote w:id="8">
    <w:p w:rsidR="00D61BA1" w:rsidRPr="001F288D" w:rsidRDefault="00D61BA1" w:rsidP="00D61BA1">
      <w:pPr>
        <w:pStyle w:val="af8"/>
        <w:spacing w:after="120"/>
        <w:jc w:val="both"/>
        <w:rPr>
          <w:lang w:val="bg-BG"/>
        </w:rPr>
      </w:pPr>
      <w:r w:rsidRPr="00910D1D">
        <w:rPr>
          <w:rFonts w:ascii="Times New Roman" w:hAnsi="Times New Roman"/>
        </w:rPr>
        <w:footnoteRef/>
      </w:r>
      <w:r w:rsidRPr="00910D1D">
        <w:rPr>
          <w:rFonts w:ascii="Times New Roman" w:hAnsi="Times New Roman"/>
          <w:lang w:val="bg-BG"/>
        </w:rPr>
        <w:t xml:space="preserve"> Учредителите могат да предвидят и друг начин за оповестяване на поканата –  напр. лично връчване, изпращане по електронна поща.</w:t>
      </w:r>
    </w:p>
  </w:footnote>
  <w:footnote w:id="9">
    <w:p w:rsidR="00D61BA1" w:rsidRPr="001F288D" w:rsidRDefault="00D61BA1" w:rsidP="001F288D">
      <w:pPr>
        <w:pStyle w:val="af8"/>
        <w:spacing w:after="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да предвидят и друго място за провеждане на общото събрание.</w:t>
      </w:r>
    </w:p>
  </w:footnote>
  <w:footnote w:id="10">
    <w:p w:rsidR="00D61BA1" w:rsidRPr="001F288D" w:rsidRDefault="00D61BA1" w:rsidP="001F288D">
      <w:pPr>
        <w:pStyle w:val="af8"/>
        <w:spacing w:after="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да предвидят изключение от това правило, когато на Общото събрание присъстват всички членове  и се постигне съгласие да се разглеждат въпроси, които не са включени в дневния ред.</w:t>
      </w:r>
    </w:p>
  </w:footnote>
  <w:footnote w:id="11">
    <w:p w:rsidR="00D61BA1" w:rsidRPr="001F288D" w:rsidRDefault="00D61BA1" w:rsidP="001F288D">
      <w:pPr>
        <w:pStyle w:val="a9"/>
        <w:spacing w:after="0"/>
        <w:jc w:val="both"/>
        <w:rPr>
          <w:rFonts w:ascii="Times New Roman" w:hAnsi="Times New Roman" w:cs="Times New Roman"/>
        </w:rPr>
      </w:pPr>
      <w:r w:rsidRPr="001F288D">
        <w:rPr>
          <w:rStyle w:val="afb"/>
          <w:rFonts w:ascii="Times New Roman" w:hAnsi="Times New Roman" w:cs="Times New Roman"/>
        </w:rPr>
        <w:footnoteRef/>
      </w:r>
      <w:r w:rsidRPr="001F288D">
        <w:rPr>
          <w:rFonts w:ascii="Times New Roman" w:hAnsi="Times New Roman" w:cs="Times New Roman"/>
        </w:rPr>
        <w:t xml:space="preserve"> Учредителите могат да определят по-кратък срок.</w:t>
      </w:r>
    </w:p>
  </w:footnote>
  <w:footnote w:id="12">
    <w:p w:rsidR="00D61BA1" w:rsidRPr="007F3103" w:rsidRDefault="00D61BA1" w:rsidP="001F288D">
      <w:pPr>
        <w:pStyle w:val="af8"/>
        <w:spacing w:after="0"/>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да предвидят и друг начин за оповестяване на протокола –  напр. лично връчване, </w:t>
      </w:r>
      <w:r w:rsidRPr="007F3103">
        <w:rPr>
          <w:rFonts w:ascii="Times New Roman" w:hAnsi="Times New Roman"/>
          <w:lang w:val="bg-BG"/>
        </w:rPr>
        <w:t>изпращане по електронна поща.</w:t>
      </w:r>
    </w:p>
  </w:footnote>
  <w:footnote w:id="13">
    <w:p w:rsidR="00D61BA1" w:rsidRPr="001F288D" w:rsidRDefault="00D61BA1" w:rsidP="001F288D">
      <w:pPr>
        <w:pStyle w:val="af8"/>
        <w:spacing w:after="0"/>
        <w:rPr>
          <w:rFonts w:ascii="Times New Roman" w:hAnsi="Times New Roman"/>
          <w:lang w:val="bg-BG"/>
        </w:rPr>
      </w:pPr>
      <w:r w:rsidRPr="007F3103">
        <w:rPr>
          <w:rStyle w:val="afb"/>
          <w:rFonts w:ascii="Times New Roman" w:hAnsi="Times New Roman"/>
          <w:lang w:val="bg-BG"/>
        </w:rPr>
        <w:footnoteRef/>
      </w:r>
      <w:r w:rsidRPr="007F3103">
        <w:rPr>
          <w:rFonts w:ascii="Times New Roman" w:hAnsi="Times New Roman"/>
          <w:lang w:val="bg-BG"/>
        </w:rPr>
        <w:t xml:space="preserve"> Точките от т. 5.1.1 до т. 5.1.4 може да не бъдат включени, като в този случай задължително в т. 5.2 се посочва, че за непосочените в т. 5.1 случаи се прилага чл. 33, ал. 2 и 3 от ЗУЕС.</w:t>
      </w:r>
    </w:p>
  </w:footnote>
  <w:footnote w:id="14">
    <w:p w:rsidR="00D61BA1" w:rsidRPr="001F288D" w:rsidRDefault="00D61BA1" w:rsidP="00D61BA1">
      <w:pPr>
        <w:pStyle w:val="a9"/>
        <w:spacing w:after="120"/>
        <w:rPr>
          <w:rFonts w:ascii="Times New Roman" w:hAnsi="Times New Roman" w:cs="Times New Roman"/>
        </w:rPr>
      </w:pPr>
      <w:r w:rsidRPr="001F288D">
        <w:rPr>
          <w:rStyle w:val="afb"/>
          <w:rFonts w:ascii="Times New Roman" w:hAnsi="Times New Roman" w:cs="Times New Roman"/>
        </w:rPr>
        <w:footnoteRef/>
      </w:r>
      <w:r w:rsidRPr="001F288D">
        <w:rPr>
          <w:rFonts w:ascii="Times New Roman" w:hAnsi="Times New Roman" w:cs="Times New Roman"/>
        </w:rPr>
        <w:t xml:space="preserve"> Представителството може да бъде: само заедно, </w:t>
      </w:r>
      <w:proofErr w:type="spellStart"/>
      <w:r w:rsidRPr="001F288D">
        <w:rPr>
          <w:rFonts w:ascii="Times New Roman" w:hAnsi="Times New Roman" w:cs="Times New Roman"/>
        </w:rPr>
        <w:t>заедно</w:t>
      </w:r>
      <w:proofErr w:type="spellEnd"/>
      <w:r w:rsidRPr="001F288D">
        <w:rPr>
          <w:rFonts w:ascii="Times New Roman" w:hAnsi="Times New Roman" w:cs="Times New Roman"/>
        </w:rPr>
        <w:t xml:space="preserve"> и поотделно или винаги определен брой членове заедно и се определя от общото събрание със споразумението.</w:t>
      </w:r>
    </w:p>
  </w:footnote>
  <w:footnote w:id="15">
    <w:p w:rsidR="00D61BA1" w:rsidRPr="001F288D" w:rsidRDefault="00D61BA1" w:rsidP="00D61BA1">
      <w:pPr>
        <w:pStyle w:val="a9"/>
        <w:spacing w:after="120"/>
        <w:rPr>
          <w:rFonts w:ascii="Times New Roman" w:hAnsi="Times New Roman" w:cs="Times New Roman"/>
        </w:rPr>
      </w:pPr>
      <w:r w:rsidRPr="001F288D">
        <w:rPr>
          <w:rStyle w:val="afb"/>
          <w:rFonts w:ascii="Times New Roman" w:hAnsi="Times New Roman" w:cs="Times New Roman"/>
        </w:rPr>
        <w:footnoteRef/>
      </w:r>
      <w:r w:rsidRPr="001F288D">
        <w:rPr>
          <w:rFonts w:ascii="Times New Roman" w:hAnsi="Times New Roman" w:cs="Times New Roman"/>
        </w:rPr>
        <w:t xml:space="preserve"> Учредителите могат предвидят и по-кратък срок.</w:t>
      </w:r>
    </w:p>
  </w:footnote>
  <w:footnote w:id="16">
    <w:p w:rsidR="00D61BA1" w:rsidRPr="001F288D" w:rsidRDefault="00D61BA1" w:rsidP="001F288D">
      <w:pPr>
        <w:pStyle w:val="af8"/>
        <w:spacing w:after="0"/>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предвидят и по-кратък срок.</w:t>
      </w:r>
    </w:p>
  </w:footnote>
  <w:footnote w:id="17">
    <w:p w:rsidR="00D61BA1" w:rsidRPr="001F288D" w:rsidRDefault="00D61BA1" w:rsidP="001F288D">
      <w:pPr>
        <w:pStyle w:val="af8"/>
        <w:spacing w:after="0"/>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предвидят и по-кратък срок.</w:t>
      </w:r>
    </w:p>
  </w:footnote>
  <w:footnote w:id="18">
    <w:p w:rsidR="00D61BA1" w:rsidRPr="001F288D" w:rsidRDefault="00D61BA1" w:rsidP="001F288D">
      <w:pPr>
        <w:pStyle w:val="af8"/>
        <w:spacing w:after="0"/>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Учредителите могат предвидят и друг срок за отчет, освен в края на мандата.</w:t>
      </w:r>
    </w:p>
  </w:footnote>
  <w:footnote w:id="19">
    <w:p w:rsidR="00D61BA1" w:rsidRPr="001F288D" w:rsidRDefault="00D61BA1" w:rsidP="001F288D">
      <w:pPr>
        <w:pStyle w:val="af8"/>
        <w:spacing w:after="0" w:line="240" w:lineRule="auto"/>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В случай, че Сдружението на собствениците се учредява с цел </w:t>
      </w:r>
      <w:r w:rsidR="00454B4C" w:rsidRPr="001220A6">
        <w:rPr>
          <w:rFonts w:ascii="Times New Roman" w:hAnsi="Times New Roman"/>
          <w:lang w:val="bg-BG"/>
        </w:rPr>
        <w:t>за</w:t>
      </w:r>
      <w:r w:rsidR="00DD67CF">
        <w:rPr>
          <w:rFonts w:ascii="Times New Roman" w:hAnsi="Times New Roman"/>
          <w:lang w:val="bg-BG"/>
        </w:rPr>
        <w:t xml:space="preserve"> енергийно обновяване по проект</w:t>
      </w:r>
      <w:r w:rsidR="00454B4C" w:rsidRPr="001220A6">
        <w:rPr>
          <w:rFonts w:ascii="Times New Roman" w:hAnsi="Times New Roman"/>
          <w:lang w:val="bg-BG"/>
        </w:rPr>
        <w:t xml:space="preserve"> по</w:t>
      </w:r>
      <w:r w:rsidR="00454B4C" w:rsidRPr="001F288D">
        <w:rPr>
          <w:rFonts w:ascii="Times New Roman" w:hAnsi="Times New Roman"/>
          <w:lang w:val="bg-BG"/>
        </w:rPr>
        <w:t xml:space="preserve"> </w:t>
      </w:r>
      <w:r w:rsidR="00E46545">
        <w:rPr>
          <w:rFonts w:ascii="Times New Roman" w:hAnsi="Times New Roman"/>
          <w:lang w:val="bg-BG"/>
        </w:rPr>
        <w:t xml:space="preserve">ИП </w:t>
      </w:r>
      <w:r w:rsidRPr="001F288D">
        <w:rPr>
          <w:rFonts w:ascii="Times New Roman" w:hAnsi="Times New Roman"/>
          <w:lang w:val="bg-BG"/>
        </w:rPr>
        <w:t>„Енергийна ефективност в административни и жилищни сгради”, Приоритетна ос 1 на ОПРР 2014 – 2020, точка 8.2а е задължителна да присъства в сключеното споразумение.</w:t>
      </w:r>
    </w:p>
  </w:footnote>
  <w:footnote w:id="20">
    <w:p w:rsidR="00D61BA1" w:rsidRPr="001F288D" w:rsidRDefault="00D61BA1" w:rsidP="001F288D">
      <w:pPr>
        <w:pStyle w:val="af8"/>
        <w:spacing w:after="0" w:line="240" w:lineRule="auto"/>
        <w:jc w:val="both"/>
        <w:rPr>
          <w:rFonts w:ascii="Times New Roman" w:hAnsi="Times New Roman"/>
          <w:lang w:val="bg-BG"/>
        </w:rPr>
      </w:pPr>
      <w:r w:rsidRPr="001F288D">
        <w:rPr>
          <w:rStyle w:val="afb"/>
          <w:rFonts w:ascii="Times New Roman" w:hAnsi="Times New Roman"/>
          <w:lang w:val="bg-BG"/>
        </w:rPr>
        <w:footnoteRef/>
      </w:r>
      <w:r w:rsidRPr="001F288D">
        <w:rPr>
          <w:rFonts w:ascii="Times New Roman" w:hAnsi="Times New Roman"/>
          <w:lang w:val="bg-BG"/>
        </w:rPr>
        <w:t xml:space="preserve"> Редът за присъединяване на нови членове може да бъде: автоматично въз основа на подадена молба от собственика; молбата се одобрява от управителния съвет; молбата се одобрява от общото събрание с мнозинство ………………………………..</w:t>
      </w:r>
    </w:p>
  </w:footnote>
  <w:footnote w:id="21">
    <w:p w:rsidR="00D61BA1" w:rsidRPr="00E20125" w:rsidRDefault="00D61BA1" w:rsidP="001F288D">
      <w:pPr>
        <w:pStyle w:val="af8"/>
        <w:spacing w:after="0" w:line="240" w:lineRule="auto"/>
        <w:jc w:val="both"/>
        <w:rPr>
          <w:rStyle w:val="afb"/>
          <w:rFonts w:ascii="Times New Roman" w:hAnsi="Times New Roman"/>
          <w:sz w:val="24"/>
          <w:szCs w:val="24"/>
          <w:lang w:val="bg-BG"/>
        </w:rPr>
      </w:pPr>
      <w:r w:rsidRPr="00E20125">
        <w:rPr>
          <w:rStyle w:val="afb"/>
          <w:rFonts w:ascii="Times New Roman" w:hAnsi="Times New Roman"/>
          <w:sz w:val="24"/>
          <w:szCs w:val="24"/>
          <w:lang w:val="bg-BG"/>
        </w:rPr>
        <w:footnoteRef/>
      </w:r>
      <w:r w:rsidRPr="00E20125">
        <w:rPr>
          <w:rStyle w:val="afb"/>
          <w:rFonts w:ascii="Times New Roman" w:hAnsi="Times New Roman"/>
          <w:sz w:val="24"/>
          <w:szCs w:val="24"/>
          <w:lang w:val="bg-BG"/>
        </w:rPr>
        <w:t xml:space="preserve"> В случай, че Сдружението на собствениците се учредява с цел </w:t>
      </w:r>
      <w:r w:rsidR="00DD67CF">
        <w:rPr>
          <w:rFonts w:ascii="Times New Roman" w:hAnsi="Times New Roman"/>
          <w:sz w:val="24"/>
          <w:szCs w:val="24"/>
          <w:vertAlign w:val="superscript"/>
          <w:lang w:val="bg-BG"/>
        </w:rPr>
        <w:t>енергийно обновяване по проект</w:t>
      </w:r>
      <w:r w:rsidR="00C54E3E" w:rsidRPr="00C54E3E">
        <w:rPr>
          <w:rFonts w:ascii="Times New Roman" w:hAnsi="Times New Roman"/>
          <w:sz w:val="24"/>
          <w:szCs w:val="24"/>
          <w:vertAlign w:val="superscript"/>
          <w:lang w:val="bg-BG"/>
        </w:rPr>
        <w:t xml:space="preserve"> по </w:t>
      </w:r>
      <w:r w:rsidRPr="00E20125">
        <w:rPr>
          <w:rStyle w:val="afb"/>
          <w:rFonts w:ascii="Times New Roman" w:hAnsi="Times New Roman"/>
          <w:sz w:val="24"/>
          <w:szCs w:val="24"/>
          <w:lang w:val="bg-BG"/>
        </w:rPr>
        <w:t>ИП „Енергийна ефективност в административни и жилищни сгради”, Приоритетна ос 1 на ОПРР 2014 – 2020., точка 9.9а е задължителна да присъства в сключеното споразумение.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26" w:rsidRPr="0010587A" w:rsidRDefault="00B65626" w:rsidP="00B65626">
    <w:pPr>
      <w:pStyle w:val="a4"/>
      <w:pBdr>
        <w:bottom w:val="single" w:sz="6" w:space="1" w:color="auto"/>
      </w:pBdr>
      <w:spacing w:after="120" w:line="276" w:lineRule="auto"/>
      <w:rPr>
        <w:lang w:val="en-US"/>
      </w:rPr>
    </w:pPr>
    <w:r w:rsidRPr="0010587A">
      <w:rPr>
        <w:noProof/>
      </w:rPr>
      <w:drawing>
        <wp:inline distT="0" distB="0" distL="0" distR="0" wp14:anchorId="3C3FFE16" wp14:editId="7E03666F">
          <wp:extent cx="2207172" cy="7674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sidRPr="0010587A">
      <w:ptab w:relativeTo="margin" w:alignment="center" w:leader="none"/>
    </w:r>
    <w:r w:rsidRPr="0010587A">
      <w:ptab w:relativeTo="margin" w:alignment="right" w:leader="none"/>
    </w:r>
    <w:r w:rsidRPr="0010587A">
      <w:rPr>
        <w:noProof/>
      </w:rPr>
      <w:drawing>
        <wp:inline distT="0" distB="0" distL="0" distR="0" wp14:anchorId="637DA55C" wp14:editId="663DAFFB">
          <wp:extent cx="1939158" cy="67283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63117" cy="681147"/>
                  </a:xfrm>
                  <a:prstGeom prst="rect">
                    <a:avLst/>
                  </a:prstGeom>
                  <a:noFill/>
                  <a:ln>
                    <a:noFill/>
                  </a:ln>
                  <a:extLst>
                    <a:ext uri="{53640926-AAD7-44D8-BBD7-CCE9431645EC}">
                      <a14:shadowObscured xmlns:a14="http://schemas.microsoft.com/office/drawing/2010/main"/>
                    </a:ext>
                  </a:extLst>
                </pic:spPr>
              </pic:pic>
            </a:graphicData>
          </a:graphic>
        </wp:inline>
      </w:drawing>
    </w:r>
  </w:p>
  <w:p w:rsidR="002458EE" w:rsidRPr="006F249C" w:rsidRDefault="002458EE" w:rsidP="002458EE">
    <w:pPr>
      <w:pStyle w:val="a4"/>
      <w:jc w:val="right"/>
      <w:rPr>
        <w:i/>
      </w:rPr>
    </w:pPr>
    <w:r w:rsidRPr="006F249C">
      <w:rPr>
        <w:i/>
      </w:rPr>
      <w:t xml:space="preserve">Приложение </w:t>
    </w:r>
    <w:r w:rsidRPr="00ED324C">
      <w:rPr>
        <w:i/>
      </w:rPr>
      <w:t>№</w:t>
    </w:r>
    <w:r>
      <w:rPr>
        <w:i/>
      </w:rPr>
      <w:t xml:space="preserve"> </w:t>
    </w:r>
    <w:r w:rsidR="00D61BA1">
      <w:rPr>
        <w:i/>
      </w:rPr>
      <w:t>5</w:t>
    </w:r>
    <w:r w:rsidRPr="006F249C">
      <w:rPr>
        <w:i/>
      </w:rPr>
      <w:t xml:space="preserve"> – образец</w:t>
    </w:r>
  </w:p>
  <w:p w:rsidR="00B65626" w:rsidRDefault="00B656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E0D"/>
    <w:multiLevelType w:val="hybridMultilevel"/>
    <w:tmpl w:val="27AE972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A4348B"/>
    <w:multiLevelType w:val="hybridMultilevel"/>
    <w:tmpl w:val="0416FD16"/>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D9A7EDB"/>
    <w:multiLevelType w:val="hybridMultilevel"/>
    <w:tmpl w:val="F34E850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6A3199"/>
    <w:multiLevelType w:val="hybridMultilevel"/>
    <w:tmpl w:val="7FF41DC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12265FCD"/>
    <w:multiLevelType w:val="hybridMultilevel"/>
    <w:tmpl w:val="E6D06EF0"/>
    <w:lvl w:ilvl="0" w:tplc="83C6B812">
      <w:start w:val="1"/>
      <w:numFmt w:val="decimal"/>
      <w:lvlText w:val="Чл.%1."/>
      <w:lvlJc w:val="left"/>
      <w:pPr>
        <w:tabs>
          <w:tab w:val="num" w:pos="284"/>
        </w:tabs>
        <w:ind w:left="284"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37AE3"/>
    <w:multiLevelType w:val="hybridMultilevel"/>
    <w:tmpl w:val="5D3C3B6A"/>
    <w:lvl w:ilvl="0" w:tplc="37A41416">
      <w:start w:val="1"/>
      <w:numFmt w:val="bullet"/>
      <w:lvlText w:val="−"/>
      <w:lvlJc w:val="left"/>
      <w:pPr>
        <w:ind w:left="360" w:hanging="360"/>
      </w:pPr>
      <w:rPr>
        <w:rFonts w:ascii="Times New Roman" w:hAnsi="Times New Roman" w:cs="Times New Roman" w:hint="default"/>
      </w:rPr>
    </w:lvl>
    <w:lvl w:ilvl="1" w:tplc="04020011">
      <w:start w:val="1"/>
      <w:numFmt w:val="decimal"/>
      <w:lvlText w:val="%2)"/>
      <w:lvlJc w:val="left"/>
      <w:pPr>
        <w:ind w:left="1080" w:hanging="360"/>
      </w:pPr>
      <w:rPr>
        <w:rFonts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nsid w:val="1C232124"/>
    <w:multiLevelType w:val="hybridMultilevel"/>
    <w:tmpl w:val="12C43546"/>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23802CA7"/>
    <w:multiLevelType w:val="hybridMultilevel"/>
    <w:tmpl w:val="8BA475E6"/>
    <w:lvl w:ilvl="0" w:tplc="04020001">
      <w:start w:val="1"/>
      <w:numFmt w:val="bullet"/>
      <w:lvlText w:val=""/>
      <w:lvlJc w:val="left"/>
      <w:pPr>
        <w:ind w:left="360" w:hanging="360"/>
      </w:pPr>
      <w:rPr>
        <w:rFonts w:ascii="Symbol" w:hAnsi="Symbol" w:hint="default"/>
      </w:rPr>
    </w:lvl>
    <w:lvl w:ilvl="1" w:tplc="0402000F">
      <w:start w:val="1"/>
      <w:numFmt w:val="decimal"/>
      <w:lvlText w:val="%2."/>
      <w:lvlJc w:val="left"/>
      <w:pPr>
        <w:ind w:left="1080" w:hanging="360"/>
      </w:pPr>
      <w:rPr>
        <w:rFonts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nsid w:val="2516743B"/>
    <w:multiLevelType w:val="hybridMultilevel"/>
    <w:tmpl w:val="AEAA2250"/>
    <w:lvl w:ilvl="0" w:tplc="10C4A65C">
      <w:start w:val="1"/>
      <w:numFmt w:val="bullet"/>
      <w:lvlText w:val=""/>
      <w:lvlJc w:val="left"/>
      <w:pPr>
        <w:tabs>
          <w:tab w:val="num" w:pos="567"/>
        </w:tabs>
        <w:ind w:left="737" w:hanging="17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6B81798"/>
    <w:multiLevelType w:val="hybridMultilevel"/>
    <w:tmpl w:val="782CA732"/>
    <w:lvl w:ilvl="0" w:tplc="3C58447A">
      <w:start w:val="1"/>
      <w:numFmt w:val="decimal"/>
      <w:lvlText w:val="%1."/>
      <w:lvlJc w:val="left"/>
      <w:pPr>
        <w:ind w:left="5180" w:hanging="360"/>
      </w:pPr>
      <w:rPr>
        <w:rFonts w:hint="default"/>
      </w:rPr>
    </w:lvl>
    <w:lvl w:ilvl="1" w:tplc="04020019" w:tentative="1">
      <w:start w:val="1"/>
      <w:numFmt w:val="lowerLetter"/>
      <w:lvlText w:val="%2."/>
      <w:lvlJc w:val="left"/>
      <w:pPr>
        <w:ind w:left="5900" w:hanging="360"/>
      </w:pPr>
    </w:lvl>
    <w:lvl w:ilvl="2" w:tplc="0402001B" w:tentative="1">
      <w:start w:val="1"/>
      <w:numFmt w:val="lowerRoman"/>
      <w:lvlText w:val="%3."/>
      <w:lvlJc w:val="right"/>
      <w:pPr>
        <w:ind w:left="6620" w:hanging="180"/>
      </w:pPr>
    </w:lvl>
    <w:lvl w:ilvl="3" w:tplc="0402000F" w:tentative="1">
      <w:start w:val="1"/>
      <w:numFmt w:val="decimal"/>
      <w:lvlText w:val="%4."/>
      <w:lvlJc w:val="left"/>
      <w:pPr>
        <w:ind w:left="7340" w:hanging="360"/>
      </w:pPr>
    </w:lvl>
    <w:lvl w:ilvl="4" w:tplc="04020019" w:tentative="1">
      <w:start w:val="1"/>
      <w:numFmt w:val="lowerLetter"/>
      <w:lvlText w:val="%5."/>
      <w:lvlJc w:val="left"/>
      <w:pPr>
        <w:ind w:left="8060" w:hanging="360"/>
      </w:pPr>
    </w:lvl>
    <w:lvl w:ilvl="5" w:tplc="0402001B" w:tentative="1">
      <w:start w:val="1"/>
      <w:numFmt w:val="lowerRoman"/>
      <w:lvlText w:val="%6."/>
      <w:lvlJc w:val="right"/>
      <w:pPr>
        <w:ind w:left="8780" w:hanging="180"/>
      </w:pPr>
    </w:lvl>
    <w:lvl w:ilvl="6" w:tplc="0402000F" w:tentative="1">
      <w:start w:val="1"/>
      <w:numFmt w:val="decimal"/>
      <w:lvlText w:val="%7."/>
      <w:lvlJc w:val="left"/>
      <w:pPr>
        <w:ind w:left="9500" w:hanging="360"/>
      </w:pPr>
    </w:lvl>
    <w:lvl w:ilvl="7" w:tplc="04020019" w:tentative="1">
      <w:start w:val="1"/>
      <w:numFmt w:val="lowerLetter"/>
      <w:lvlText w:val="%8."/>
      <w:lvlJc w:val="left"/>
      <w:pPr>
        <w:ind w:left="10220" w:hanging="360"/>
      </w:pPr>
    </w:lvl>
    <w:lvl w:ilvl="8" w:tplc="0402001B" w:tentative="1">
      <w:start w:val="1"/>
      <w:numFmt w:val="lowerRoman"/>
      <w:lvlText w:val="%9."/>
      <w:lvlJc w:val="right"/>
      <w:pPr>
        <w:ind w:left="10940" w:hanging="180"/>
      </w:pPr>
    </w:lvl>
  </w:abstractNum>
  <w:abstractNum w:abstractNumId="10">
    <w:nsid w:val="2AF7043D"/>
    <w:multiLevelType w:val="hybridMultilevel"/>
    <w:tmpl w:val="5FE2EBF0"/>
    <w:lvl w:ilvl="0" w:tplc="EE54C598">
      <w:start w:val="1"/>
      <w:numFmt w:val="decimal"/>
      <w:lvlText w:val="Чл. %1."/>
      <w:lvlJc w:val="left"/>
      <w:pPr>
        <w:ind w:left="360" w:hanging="360"/>
      </w:pPr>
      <w:rPr>
        <w:rFonts w:ascii="Times New Roman" w:hAnsi="Times New Roman" w:cs="Times New Roman" w:hint="default"/>
        <w:b/>
        <w:i w:val="0"/>
        <w:sz w:val="24"/>
        <w:szCs w:val="24"/>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nsid w:val="2FA86EFE"/>
    <w:multiLevelType w:val="hybridMultilevel"/>
    <w:tmpl w:val="37DE9012"/>
    <w:lvl w:ilvl="0" w:tplc="9232F57E">
      <w:start w:val="1"/>
      <w:numFmt w:val="decimal"/>
      <w:lvlText w:val="%1."/>
      <w:lvlJc w:val="left"/>
      <w:pPr>
        <w:ind w:left="750" w:hanging="39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3987E07"/>
    <w:multiLevelType w:val="hybridMultilevel"/>
    <w:tmpl w:val="44F61794"/>
    <w:lvl w:ilvl="0" w:tplc="37A41416">
      <w:start w:val="1"/>
      <w:numFmt w:val="bullet"/>
      <w:lvlText w:val="−"/>
      <w:lvlJc w:val="left"/>
      <w:pPr>
        <w:ind w:left="720" w:hanging="360"/>
      </w:pPr>
      <w:rPr>
        <w:rFonts w:ascii="Times New Roman" w:hAnsi="Times New Roman" w:cs="Times New Roman" w:hint="default"/>
      </w:rPr>
    </w:lvl>
    <w:lvl w:ilvl="1" w:tplc="BB38E868">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EEE7080"/>
    <w:multiLevelType w:val="hybridMultilevel"/>
    <w:tmpl w:val="62885504"/>
    <w:lvl w:ilvl="0" w:tplc="10C4A65C">
      <w:start w:val="1"/>
      <w:numFmt w:val="bullet"/>
      <w:lvlText w:val=""/>
      <w:lvlJc w:val="left"/>
      <w:pPr>
        <w:tabs>
          <w:tab w:val="num" w:pos="1097"/>
        </w:tabs>
        <w:ind w:left="1267" w:hanging="170"/>
      </w:pPr>
      <w:rPr>
        <w:rFonts w:ascii="Symbol" w:hAnsi="Symbol" w:hint="default"/>
        <w:color w:val="auto"/>
      </w:rPr>
    </w:lvl>
    <w:lvl w:ilvl="1" w:tplc="04020003">
      <w:start w:val="1"/>
      <w:numFmt w:val="bullet"/>
      <w:lvlText w:val="o"/>
      <w:lvlJc w:val="left"/>
      <w:pPr>
        <w:tabs>
          <w:tab w:val="num" w:pos="1970"/>
        </w:tabs>
        <w:ind w:left="1970" w:hanging="360"/>
      </w:pPr>
      <w:rPr>
        <w:rFonts w:ascii="Courier New" w:hAnsi="Courier New" w:cs="Courier New" w:hint="default"/>
      </w:rPr>
    </w:lvl>
    <w:lvl w:ilvl="2" w:tplc="04020005" w:tentative="1">
      <w:start w:val="1"/>
      <w:numFmt w:val="bullet"/>
      <w:lvlText w:val=""/>
      <w:lvlJc w:val="left"/>
      <w:pPr>
        <w:tabs>
          <w:tab w:val="num" w:pos="2690"/>
        </w:tabs>
        <w:ind w:left="2690" w:hanging="360"/>
      </w:pPr>
      <w:rPr>
        <w:rFonts w:ascii="Wingdings" w:hAnsi="Wingdings" w:hint="default"/>
      </w:rPr>
    </w:lvl>
    <w:lvl w:ilvl="3" w:tplc="04020001" w:tentative="1">
      <w:start w:val="1"/>
      <w:numFmt w:val="bullet"/>
      <w:lvlText w:val=""/>
      <w:lvlJc w:val="left"/>
      <w:pPr>
        <w:tabs>
          <w:tab w:val="num" w:pos="3410"/>
        </w:tabs>
        <w:ind w:left="3410" w:hanging="360"/>
      </w:pPr>
      <w:rPr>
        <w:rFonts w:ascii="Symbol" w:hAnsi="Symbol" w:hint="default"/>
      </w:rPr>
    </w:lvl>
    <w:lvl w:ilvl="4" w:tplc="04020003" w:tentative="1">
      <w:start w:val="1"/>
      <w:numFmt w:val="bullet"/>
      <w:lvlText w:val="o"/>
      <w:lvlJc w:val="left"/>
      <w:pPr>
        <w:tabs>
          <w:tab w:val="num" w:pos="4130"/>
        </w:tabs>
        <w:ind w:left="4130" w:hanging="360"/>
      </w:pPr>
      <w:rPr>
        <w:rFonts w:ascii="Courier New" w:hAnsi="Courier New" w:cs="Courier New" w:hint="default"/>
      </w:rPr>
    </w:lvl>
    <w:lvl w:ilvl="5" w:tplc="04020005" w:tentative="1">
      <w:start w:val="1"/>
      <w:numFmt w:val="bullet"/>
      <w:lvlText w:val=""/>
      <w:lvlJc w:val="left"/>
      <w:pPr>
        <w:tabs>
          <w:tab w:val="num" w:pos="4850"/>
        </w:tabs>
        <w:ind w:left="4850" w:hanging="360"/>
      </w:pPr>
      <w:rPr>
        <w:rFonts w:ascii="Wingdings" w:hAnsi="Wingdings" w:hint="default"/>
      </w:rPr>
    </w:lvl>
    <w:lvl w:ilvl="6" w:tplc="04020001" w:tentative="1">
      <w:start w:val="1"/>
      <w:numFmt w:val="bullet"/>
      <w:lvlText w:val=""/>
      <w:lvlJc w:val="left"/>
      <w:pPr>
        <w:tabs>
          <w:tab w:val="num" w:pos="5570"/>
        </w:tabs>
        <w:ind w:left="5570" w:hanging="360"/>
      </w:pPr>
      <w:rPr>
        <w:rFonts w:ascii="Symbol" w:hAnsi="Symbol" w:hint="default"/>
      </w:rPr>
    </w:lvl>
    <w:lvl w:ilvl="7" w:tplc="04020003" w:tentative="1">
      <w:start w:val="1"/>
      <w:numFmt w:val="bullet"/>
      <w:lvlText w:val="o"/>
      <w:lvlJc w:val="left"/>
      <w:pPr>
        <w:tabs>
          <w:tab w:val="num" w:pos="6290"/>
        </w:tabs>
        <w:ind w:left="6290" w:hanging="360"/>
      </w:pPr>
      <w:rPr>
        <w:rFonts w:ascii="Courier New" w:hAnsi="Courier New" w:cs="Courier New" w:hint="default"/>
      </w:rPr>
    </w:lvl>
    <w:lvl w:ilvl="8" w:tplc="04020005" w:tentative="1">
      <w:start w:val="1"/>
      <w:numFmt w:val="bullet"/>
      <w:lvlText w:val=""/>
      <w:lvlJc w:val="left"/>
      <w:pPr>
        <w:tabs>
          <w:tab w:val="num" w:pos="7010"/>
        </w:tabs>
        <w:ind w:left="7010" w:hanging="360"/>
      </w:pPr>
      <w:rPr>
        <w:rFonts w:ascii="Wingdings" w:hAnsi="Wingdings" w:hint="default"/>
      </w:rPr>
    </w:lvl>
  </w:abstractNum>
  <w:abstractNum w:abstractNumId="14">
    <w:nsid w:val="516C63F6"/>
    <w:multiLevelType w:val="hybridMultilevel"/>
    <w:tmpl w:val="45C89344"/>
    <w:lvl w:ilvl="0" w:tplc="04020011">
      <w:start w:val="1"/>
      <w:numFmt w:val="decimal"/>
      <w:lvlText w:val="%1)"/>
      <w:lvlJc w:val="left"/>
      <w:pPr>
        <w:tabs>
          <w:tab w:val="num" w:pos="340"/>
        </w:tabs>
        <w:ind w:left="510" w:hanging="170"/>
      </w:pPr>
      <w:rPr>
        <w:rFonts w:hint="default"/>
        <w:color w:val="auto"/>
      </w:rPr>
    </w:lvl>
    <w:lvl w:ilvl="1" w:tplc="04020003">
      <w:start w:val="1"/>
      <w:numFmt w:val="bullet"/>
      <w:lvlText w:val="o"/>
      <w:lvlJc w:val="left"/>
      <w:pPr>
        <w:tabs>
          <w:tab w:val="num" w:pos="1213"/>
        </w:tabs>
        <w:ind w:left="1213" w:hanging="360"/>
      </w:pPr>
      <w:rPr>
        <w:rFonts w:ascii="Courier New" w:hAnsi="Courier New" w:cs="Courier New" w:hint="default"/>
      </w:rPr>
    </w:lvl>
    <w:lvl w:ilvl="2" w:tplc="04020005" w:tentative="1">
      <w:start w:val="1"/>
      <w:numFmt w:val="bullet"/>
      <w:lvlText w:val=""/>
      <w:lvlJc w:val="left"/>
      <w:pPr>
        <w:tabs>
          <w:tab w:val="num" w:pos="1933"/>
        </w:tabs>
        <w:ind w:left="1933" w:hanging="360"/>
      </w:pPr>
      <w:rPr>
        <w:rFonts w:ascii="Wingdings" w:hAnsi="Wingdings" w:hint="default"/>
      </w:rPr>
    </w:lvl>
    <w:lvl w:ilvl="3" w:tplc="04020001" w:tentative="1">
      <w:start w:val="1"/>
      <w:numFmt w:val="bullet"/>
      <w:lvlText w:val=""/>
      <w:lvlJc w:val="left"/>
      <w:pPr>
        <w:tabs>
          <w:tab w:val="num" w:pos="2653"/>
        </w:tabs>
        <w:ind w:left="2653" w:hanging="360"/>
      </w:pPr>
      <w:rPr>
        <w:rFonts w:ascii="Symbol" w:hAnsi="Symbol" w:hint="default"/>
      </w:rPr>
    </w:lvl>
    <w:lvl w:ilvl="4" w:tplc="04020003" w:tentative="1">
      <w:start w:val="1"/>
      <w:numFmt w:val="bullet"/>
      <w:lvlText w:val="o"/>
      <w:lvlJc w:val="left"/>
      <w:pPr>
        <w:tabs>
          <w:tab w:val="num" w:pos="3373"/>
        </w:tabs>
        <w:ind w:left="3373" w:hanging="360"/>
      </w:pPr>
      <w:rPr>
        <w:rFonts w:ascii="Courier New" w:hAnsi="Courier New" w:cs="Courier New" w:hint="default"/>
      </w:rPr>
    </w:lvl>
    <w:lvl w:ilvl="5" w:tplc="04020005" w:tentative="1">
      <w:start w:val="1"/>
      <w:numFmt w:val="bullet"/>
      <w:lvlText w:val=""/>
      <w:lvlJc w:val="left"/>
      <w:pPr>
        <w:tabs>
          <w:tab w:val="num" w:pos="4093"/>
        </w:tabs>
        <w:ind w:left="4093" w:hanging="360"/>
      </w:pPr>
      <w:rPr>
        <w:rFonts w:ascii="Wingdings" w:hAnsi="Wingdings" w:hint="default"/>
      </w:rPr>
    </w:lvl>
    <w:lvl w:ilvl="6" w:tplc="04020001" w:tentative="1">
      <w:start w:val="1"/>
      <w:numFmt w:val="bullet"/>
      <w:lvlText w:val=""/>
      <w:lvlJc w:val="left"/>
      <w:pPr>
        <w:tabs>
          <w:tab w:val="num" w:pos="4813"/>
        </w:tabs>
        <w:ind w:left="4813" w:hanging="360"/>
      </w:pPr>
      <w:rPr>
        <w:rFonts w:ascii="Symbol" w:hAnsi="Symbol" w:hint="default"/>
      </w:rPr>
    </w:lvl>
    <w:lvl w:ilvl="7" w:tplc="04020003" w:tentative="1">
      <w:start w:val="1"/>
      <w:numFmt w:val="bullet"/>
      <w:lvlText w:val="o"/>
      <w:lvlJc w:val="left"/>
      <w:pPr>
        <w:tabs>
          <w:tab w:val="num" w:pos="5533"/>
        </w:tabs>
        <w:ind w:left="5533" w:hanging="360"/>
      </w:pPr>
      <w:rPr>
        <w:rFonts w:ascii="Courier New" w:hAnsi="Courier New" w:cs="Courier New" w:hint="default"/>
      </w:rPr>
    </w:lvl>
    <w:lvl w:ilvl="8" w:tplc="04020005" w:tentative="1">
      <w:start w:val="1"/>
      <w:numFmt w:val="bullet"/>
      <w:lvlText w:val=""/>
      <w:lvlJc w:val="left"/>
      <w:pPr>
        <w:tabs>
          <w:tab w:val="num" w:pos="6253"/>
        </w:tabs>
        <w:ind w:left="6253" w:hanging="360"/>
      </w:pPr>
      <w:rPr>
        <w:rFonts w:ascii="Wingdings" w:hAnsi="Wingdings" w:hint="default"/>
      </w:rPr>
    </w:lvl>
  </w:abstractNum>
  <w:abstractNum w:abstractNumId="15">
    <w:nsid w:val="547F51FA"/>
    <w:multiLevelType w:val="hybridMultilevel"/>
    <w:tmpl w:val="16922942"/>
    <w:lvl w:ilvl="0" w:tplc="2DA6B430">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nsid w:val="58087BE3"/>
    <w:multiLevelType w:val="hybridMultilevel"/>
    <w:tmpl w:val="28E062B4"/>
    <w:lvl w:ilvl="0" w:tplc="04020011">
      <w:start w:val="1"/>
      <w:numFmt w:val="decimal"/>
      <w:lvlText w:val="%1)"/>
      <w:lvlJc w:val="left"/>
      <w:pPr>
        <w:ind w:left="360" w:hanging="360"/>
      </w:pPr>
      <w:rPr>
        <w:rFonts w:hint="default"/>
      </w:rPr>
    </w:lvl>
    <w:lvl w:ilvl="1" w:tplc="04020011">
      <w:start w:val="1"/>
      <w:numFmt w:val="decimal"/>
      <w:lvlText w:val="%2)"/>
      <w:lvlJc w:val="left"/>
      <w:pPr>
        <w:ind w:left="1080" w:hanging="360"/>
      </w:pPr>
      <w:rPr>
        <w:rFonts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nsid w:val="60097C0F"/>
    <w:multiLevelType w:val="hybridMultilevel"/>
    <w:tmpl w:val="68CE1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5CC0AF9"/>
    <w:multiLevelType w:val="hybridMultilevel"/>
    <w:tmpl w:val="B1442A00"/>
    <w:lvl w:ilvl="0" w:tplc="04BE56C8">
      <w:start w:val="1"/>
      <w:numFmt w:val="decimal"/>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6F809C8"/>
    <w:multiLevelType w:val="hybridMultilevel"/>
    <w:tmpl w:val="E28235B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7DA27DE"/>
    <w:multiLevelType w:val="hybridMultilevel"/>
    <w:tmpl w:val="6A0E1798"/>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E740AEA"/>
    <w:multiLevelType w:val="hybridMultilevel"/>
    <w:tmpl w:val="A880AC9E"/>
    <w:lvl w:ilvl="0" w:tplc="04020011">
      <w:start w:val="1"/>
      <w:numFmt w:val="decimal"/>
      <w:lvlText w:val="%1)"/>
      <w:lvlJc w:val="left"/>
      <w:pPr>
        <w:tabs>
          <w:tab w:val="num" w:pos="567"/>
        </w:tabs>
        <w:ind w:left="737" w:hanging="170"/>
      </w:pPr>
      <w:rPr>
        <w:rFont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0"/>
  </w:num>
  <w:num w:numId="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8"/>
  </w:num>
  <w:num w:numId="9">
    <w:abstractNumId w:val="12"/>
  </w:num>
  <w:num w:numId="10">
    <w:abstractNumId w:val="6"/>
  </w:num>
  <w:num w:numId="11">
    <w:abstractNumId w:val="2"/>
  </w:num>
  <w:num w:numId="12">
    <w:abstractNumId w:val="8"/>
  </w:num>
  <w:num w:numId="13">
    <w:abstractNumId w:val="21"/>
  </w:num>
  <w:num w:numId="14">
    <w:abstractNumId w:val="20"/>
  </w:num>
  <w:num w:numId="15">
    <w:abstractNumId w:val="5"/>
  </w:num>
  <w:num w:numId="16">
    <w:abstractNumId w:val="16"/>
  </w:num>
  <w:num w:numId="17">
    <w:abstractNumId w:val="0"/>
  </w:num>
  <w:num w:numId="18">
    <w:abstractNumId w:val="1"/>
  </w:num>
  <w:num w:numId="19">
    <w:abstractNumId w:val="15"/>
  </w:num>
  <w:num w:numId="20">
    <w:abstractNumId w:val="4"/>
  </w:num>
  <w:num w:numId="21">
    <w:abstractNumId w:val="17"/>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DE"/>
    <w:rsid w:val="000026F7"/>
    <w:rsid w:val="00005C2C"/>
    <w:rsid w:val="0003085C"/>
    <w:rsid w:val="00033153"/>
    <w:rsid w:val="000418F7"/>
    <w:rsid w:val="000479A9"/>
    <w:rsid w:val="000530BD"/>
    <w:rsid w:val="00071D97"/>
    <w:rsid w:val="000730B8"/>
    <w:rsid w:val="000741CA"/>
    <w:rsid w:val="00075EAC"/>
    <w:rsid w:val="0007732C"/>
    <w:rsid w:val="000948DD"/>
    <w:rsid w:val="000C2B75"/>
    <w:rsid w:val="000D0909"/>
    <w:rsid w:val="000D1E53"/>
    <w:rsid w:val="000E2ABE"/>
    <w:rsid w:val="000E5AB8"/>
    <w:rsid w:val="000E6A10"/>
    <w:rsid w:val="000F0BC8"/>
    <w:rsid w:val="000F4340"/>
    <w:rsid w:val="000F4428"/>
    <w:rsid w:val="000F5EE5"/>
    <w:rsid w:val="0010587A"/>
    <w:rsid w:val="0010796A"/>
    <w:rsid w:val="00112F69"/>
    <w:rsid w:val="001220A6"/>
    <w:rsid w:val="00125825"/>
    <w:rsid w:val="001473A0"/>
    <w:rsid w:val="0015346F"/>
    <w:rsid w:val="0015420F"/>
    <w:rsid w:val="00166FB1"/>
    <w:rsid w:val="00186DBF"/>
    <w:rsid w:val="001A6A0E"/>
    <w:rsid w:val="001B54DF"/>
    <w:rsid w:val="001B68A7"/>
    <w:rsid w:val="001C48B1"/>
    <w:rsid w:val="001C7AFD"/>
    <w:rsid w:val="001F13E5"/>
    <w:rsid w:val="001F288D"/>
    <w:rsid w:val="00213F2A"/>
    <w:rsid w:val="0021750E"/>
    <w:rsid w:val="00243957"/>
    <w:rsid w:val="002458EE"/>
    <w:rsid w:val="0025325D"/>
    <w:rsid w:val="002731CC"/>
    <w:rsid w:val="00274F10"/>
    <w:rsid w:val="00287C7E"/>
    <w:rsid w:val="002A25C2"/>
    <w:rsid w:val="002A400F"/>
    <w:rsid w:val="002B5A0D"/>
    <w:rsid w:val="002C17A0"/>
    <w:rsid w:val="002C3702"/>
    <w:rsid w:val="002D7178"/>
    <w:rsid w:val="002E3DDA"/>
    <w:rsid w:val="002E4813"/>
    <w:rsid w:val="002E765D"/>
    <w:rsid w:val="002F74B3"/>
    <w:rsid w:val="0030098E"/>
    <w:rsid w:val="003063D7"/>
    <w:rsid w:val="00310B94"/>
    <w:rsid w:val="0031784D"/>
    <w:rsid w:val="0034407D"/>
    <w:rsid w:val="003520C3"/>
    <w:rsid w:val="00354446"/>
    <w:rsid w:val="0035799F"/>
    <w:rsid w:val="00383A28"/>
    <w:rsid w:val="0039014B"/>
    <w:rsid w:val="00395EA6"/>
    <w:rsid w:val="003A6419"/>
    <w:rsid w:val="003B6548"/>
    <w:rsid w:val="003B6BA4"/>
    <w:rsid w:val="003C3787"/>
    <w:rsid w:val="003D246D"/>
    <w:rsid w:val="003F477A"/>
    <w:rsid w:val="0040075F"/>
    <w:rsid w:val="00424A20"/>
    <w:rsid w:val="00424D1C"/>
    <w:rsid w:val="00437E18"/>
    <w:rsid w:val="00454B4C"/>
    <w:rsid w:val="004557C1"/>
    <w:rsid w:val="00457A03"/>
    <w:rsid w:val="00461B94"/>
    <w:rsid w:val="004633C1"/>
    <w:rsid w:val="004755C9"/>
    <w:rsid w:val="004777F7"/>
    <w:rsid w:val="0048479B"/>
    <w:rsid w:val="0049116A"/>
    <w:rsid w:val="004959CD"/>
    <w:rsid w:val="004977FC"/>
    <w:rsid w:val="004A3572"/>
    <w:rsid w:val="004A5A6B"/>
    <w:rsid w:val="004C2677"/>
    <w:rsid w:val="004C369A"/>
    <w:rsid w:val="004C727E"/>
    <w:rsid w:val="004D23B2"/>
    <w:rsid w:val="004D59E0"/>
    <w:rsid w:val="004E61F9"/>
    <w:rsid w:val="004F1CE0"/>
    <w:rsid w:val="004F2506"/>
    <w:rsid w:val="005003DB"/>
    <w:rsid w:val="00501D95"/>
    <w:rsid w:val="0051553F"/>
    <w:rsid w:val="00543852"/>
    <w:rsid w:val="005477B6"/>
    <w:rsid w:val="00552BCF"/>
    <w:rsid w:val="005559E6"/>
    <w:rsid w:val="005754E0"/>
    <w:rsid w:val="00595574"/>
    <w:rsid w:val="005960DB"/>
    <w:rsid w:val="005B0454"/>
    <w:rsid w:val="005B5796"/>
    <w:rsid w:val="005D31DF"/>
    <w:rsid w:val="005D5B54"/>
    <w:rsid w:val="005F0D1E"/>
    <w:rsid w:val="005F38C6"/>
    <w:rsid w:val="0060313A"/>
    <w:rsid w:val="00604EC5"/>
    <w:rsid w:val="00625522"/>
    <w:rsid w:val="00626FFB"/>
    <w:rsid w:val="00663034"/>
    <w:rsid w:val="0066526E"/>
    <w:rsid w:val="00675B82"/>
    <w:rsid w:val="00690B96"/>
    <w:rsid w:val="00690E1A"/>
    <w:rsid w:val="00691259"/>
    <w:rsid w:val="006A469D"/>
    <w:rsid w:val="006A609C"/>
    <w:rsid w:val="006A713E"/>
    <w:rsid w:val="006B1AF4"/>
    <w:rsid w:val="006B77AE"/>
    <w:rsid w:val="006E08D8"/>
    <w:rsid w:val="006E5D45"/>
    <w:rsid w:val="00710015"/>
    <w:rsid w:val="00711D7B"/>
    <w:rsid w:val="00711DAF"/>
    <w:rsid w:val="00724B39"/>
    <w:rsid w:val="0076297A"/>
    <w:rsid w:val="00777AC0"/>
    <w:rsid w:val="00787DFD"/>
    <w:rsid w:val="00793A66"/>
    <w:rsid w:val="007A2BF7"/>
    <w:rsid w:val="007B10D3"/>
    <w:rsid w:val="007D5B48"/>
    <w:rsid w:val="007E6FBE"/>
    <w:rsid w:val="007F3103"/>
    <w:rsid w:val="0081201F"/>
    <w:rsid w:val="008147D1"/>
    <w:rsid w:val="008201B0"/>
    <w:rsid w:val="00831767"/>
    <w:rsid w:val="00834AC9"/>
    <w:rsid w:val="00834D0D"/>
    <w:rsid w:val="008432DD"/>
    <w:rsid w:val="0084454E"/>
    <w:rsid w:val="00846A41"/>
    <w:rsid w:val="00853586"/>
    <w:rsid w:val="00856C69"/>
    <w:rsid w:val="0086249B"/>
    <w:rsid w:val="008637DA"/>
    <w:rsid w:val="00873EA8"/>
    <w:rsid w:val="00873FA1"/>
    <w:rsid w:val="00892F8B"/>
    <w:rsid w:val="008A25FD"/>
    <w:rsid w:val="008B0842"/>
    <w:rsid w:val="008B55DF"/>
    <w:rsid w:val="008C74E8"/>
    <w:rsid w:val="008D1CCD"/>
    <w:rsid w:val="008D2ACD"/>
    <w:rsid w:val="008E23D2"/>
    <w:rsid w:val="00903DEA"/>
    <w:rsid w:val="00910D1D"/>
    <w:rsid w:val="00924816"/>
    <w:rsid w:val="0092728C"/>
    <w:rsid w:val="00934137"/>
    <w:rsid w:val="009422FE"/>
    <w:rsid w:val="00953909"/>
    <w:rsid w:val="00956CC4"/>
    <w:rsid w:val="00970C33"/>
    <w:rsid w:val="00971589"/>
    <w:rsid w:val="00974B59"/>
    <w:rsid w:val="009A087E"/>
    <w:rsid w:val="009A0D0C"/>
    <w:rsid w:val="009A29F8"/>
    <w:rsid w:val="009B6BC1"/>
    <w:rsid w:val="009E3061"/>
    <w:rsid w:val="009F532B"/>
    <w:rsid w:val="009F7E2E"/>
    <w:rsid w:val="00A2206F"/>
    <w:rsid w:val="00A248E8"/>
    <w:rsid w:val="00A2530B"/>
    <w:rsid w:val="00A42373"/>
    <w:rsid w:val="00A44E94"/>
    <w:rsid w:val="00A47A09"/>
    <w:rsid w:val="00A61A85"/>
    <w:rsid w:val="00A657FF"/>
    <w:rsid w:val="00A7661C"/>
    <w:rsid w:val="00A94F16"/>
    <w:rsid w:val="00A974DE"/>
    <w:rsid w:val="00AA010D"/>
    <w:rsid w:val="00AA145E"/>
    <w:rsid w:val="00AA30DF"/>
    <w:rsid w:val="00AA489A"/>
    <w:rsid w:val="00AA4FB4"/>
    <w:rsid w:val="00AB0662"/>
    <w:rsid w:val="00AB7717"/>
    <w:rsid w:val="00AC13C0"/>
    <w:rsid w:val="00AD292D"/>
    <w:rsid w:val="00AD4A3F"/>
    <w:rsid w:val="00B10E33"/>
    <w:rsid w:val="00B41655"/>
    <w:rsid w:val="00B4561B"/>
    <w:rsid w:val="00B4783B"/>
    <w:rsid w:val="00B65626"/>
    <w:rsid w:val="00B71B5C"/>
    <w:rsid w:val="00B74E7A"/>
    <w:rsid w:val="00B76E22"/>
    <w:rsid w:val="00B933D6"/>
    <w:rsid w:val="00BA08D9"/>
    <w:rsid w:val="00BA0EDA"/>
    <w:rsid w:val="00BA3519"/>
    <w:rsid w:val="00BB1CFA"/>
    <w:rsid w:val="00BB535E"/>
    <w:rsid w:val="00BB53E1"/>
    <w:rsid w:val="00BB7B31"/>
    <w:rsid w:val="00BC1EB3"/>
    <w:rsid w:val="00BD6796"/>
    <w:rsid w:val="00BE1C1C"/>
    <w:rsid w:val="00BE3AE6"/>
    <w:rsid w:val="00BE596F"/>
    <w:rsid w:val="00BF57DE"/>
    <w:rsid w:val="00C10331"/>
    <w:rsid w:val="00C20E12"/>
    <w:rsid w:val="00C21E36"/>
    <w:rsid w:val="00C26FF8"/>
    <w:rsid w:val="00C54BDF"/>
    <w:rsid w:val="00C54E3E"/>
    <w:rsid w:val="00C67421"/>
    <w:rsid w:val="00C75530"/>
    <w:rsid w:val="00C77AEC"/>
    <w:rsid w:val="00C835F0"/>
    <w:rsid w:val="00C86D49"/>
    <w:rsid w:val="00CA061E"/>
    <w:rsid w:val="00CB1BC7"/>
    <w:rsid w:val="00CC544C"/>
    <w:rsid w:val="00CC59D4"/>
    <w:rsid w:val="00CD0B49"/>
    <w:rsid w:val="00CD1D9F"/>
    <w:rsid w:val="00CD4077"/>
    <w:rsid w:val="00D01AFB"/>
    <w:rsid w:val="00D16C35"/>
    <w:rsid w:val="00D21EB2"/>
    <w:rsid w:val="00D3526E"/>
    <w:rsid w:val="00D461F9"/>
    <w:rsid w:val="00D531DD"/>
    <w:rsid w:val="00D55EFB"/>
    <w:rsid w:val="00D602A3"/>
    <w:rsid w:val="00D61BA1"/>
    <w:rsid w:val="00D828D6"/>
    <w:rsid w:val="00D86A80"/>
    <w:rsid w:val="00DA5B40"/>
    <w:rsid w:val="00DA660E"/>
    <w:rsid w:val="00DC5D22"/>
    <w:rsid w:val="00DD0471"/>
    <w:rsid w:val="00DD67CF"/>
    <w:rsid w:val="00DE1A67"/>
    <w:rsid w:val="00DF40F4"/>
    <w:rsid w:val="00DF60E9"/>
    <w:rsid w:val="00E00F3F"/>
    <w:rsid w:val="00E1266F"/>
    <w:rsid w:val="00E20125"/>
    <w:rsid w:val="00E240F6"/>
    <w:rsid w:val="00E32903"/>
    <w:rsid w:val="00E46102"/>
    <w:rsid w:val="00E46545"/>
    <w:rsid w:val="00E50171"/>
    <w:rsid w:val="00E55218"/>
    <w:rsid w:val="00E73C0B"/>
    <w:rsid w:val="00E760A3"/>
    <w:rsid w:val="00E818EE"/>
    <w:rsid w:val="00E9058B"/>
    <w:rsid w:val="00E90A78"/>
    <w:rsid w:val="00E944FA"/>
    <w:rsid w:val="00EA4D31"/>
    <w:rsid w:val="00EA60C6"/>
    <w:rsid w:val="00EA6C76"/>
    <w:rsid w:val="00EC3E37"/>
    <w:rsid w:val="00EE46E9"/>
    <w:rsid w:val="00EE6EEC"/>
    <w:rsid w:val="00EF2CB0"/>
    <w:rsid w:val="00EF403F"/>
    <w:rsid w:val="00EF7A47"/>
    <w:rsid w:val="00F141D4"/>
    <w:rsid w:val="00F32CE3"/>
    <w:rsid w:val="00F33B75"/>
    <w:rsid w:val="00F34853"/>
    <w:rsid w:val="00F40277"/>
    <w:rsid w:val="00F4731D"/>
    <w:rsid w:val="00F55AD3"/>
    <w:rsid w:val="00F57438"/>
    <w:rsid w:val="00F5784A"/>
    <w:rsid w:val="00F6492E"/>
    <w:rsid w:val="00F7504C"/>
    <w:rsid w:val="00F76DFF"/>
    <w:rsid w:val="00F82362"/>
    <w:rsid w:val="00F83A22"/>
    <w:rsid w:val="00F87E2B"/>
    <w:rsid w:val="00FA4B3E"/>
    <w:rsid w:val="00FC1EC5"/>
    <w:rsid w:val="00FC3871"/>
    <w:rsid w:val="00FC6FE1"/>
    <w:rsid w:val="00FD1FF5"/>
    <w:rsid w:val="00FD20DC"/>
    <w:rsid w:val="00FD769A"/>
    <w:rsid w:val="00FE70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147D1"/>
  </w:style>
  <w:style w:type="paragraph" w:styleId="a3">
    <w:name w:val="List Paragraph"/>
    <w:basedOn w:val="a"/>
    <w:uiPriority w:val="34"/>
    <w:qFormat/>
    <w:rsid w:val="008147D1"/>
    <w:pPr>
      <w:ind w:left="720"/>
      <w:contextualSpacing/>
    </w:pPr>
  </w:style>
  <w:style w:type="character" w:customStyle="1" w:styleId="alt-edited1">
    <w:name w:val="alt-edited1"/>
    <w:basedOn w:val="a0"/>
    <w:rsid w:val="008147D1"/>
    <w:rPr>
      <w:color w:val="4D90F0"/>
    </w:rPr>
  </w:style>
  <w:style w:type="paragraph" w:styleId="a4">
    <w:name w:val="header"/>
    <w:basedOn w:val="a"/>
    <w:link w:val="a5"/>
    <w:uiPriority w:val="99"/>
    <w:rsid w:val="008D2ACD"/>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5">
    <w:name w:val="Горен колонтитул Знак"/>
    <w:basedOn w:val="a0"/>
    <w:link w:val="a4"/>
    <w:uiPriority w:val="99"/>
    <w:rsid w:val="008D2ACD"/>
    <w:rPr>
      <w:rFonts w:ascii="Times New Roman" w:eastAsia="Times New Roman" w:hAnsi="Times New Roman" w:cs="Times New Roman"/>
      <w:sz w:val="24"/>
      <w:szCs w:val="24"/>
      <w:lang w:eastAsia="bg-BG"/>
    </w:rPr>
  </w:style>
  <w:style w:type="paragraph" w:styleId="a6">
    <w:name w:val="Balloon Text"/>
    <w:basedOn w:val="a"/>
    <w:link w:val="a7"/>
    <w:uiPriority w:val="99"/>
    <w:semiHidden/>
    <w:unhideWhenUsed/>
    <w:rsid w:val="008D2ACD"/>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8D2ACD"/>
    <w:rPr>
      <w:rFonts w:ascii="Tahoma" w:hAnsi="Tahoma" w:cs="Tahoma"/>
      <w:sz w:val="16"/>
      <w:szCs w:val="16"/>
    </w:rPr>
  </w:style>
  <w:style w:type="character" w:styleId="a8">
    <w:name w:val="annotation reference"/>
    <w:basedOn w:val="a0"/>
    <w:uiPriority w:val="99"/>
    <w:unhideWhenUsed/>
    <w:rsid w:val="003A6419"/>
    <w:rPr>
      <w:sz w:val="16"/>
      <w:szCs w:val="16"/>
    </w:rPr>
  </w:style>
  <w:style w:type="paragraph" w:styleId="a9">
    <w:name w:val="annotation text"/>
    <w:basedOn w:val="a"/>
    <w:link w:val="aa"/>
    <w:uiPriority w:val="99"/>
    <w:semiHidden/>
    <w:unhideWhenUsed/>
    <w:rsid w:val="003A6419"/>
    <w:pPr>
      <w:spacing w:line="240" w:lineRule="auto"/>
    </w:pPr>
    <w:rPr>
      <w:sz w:val="20"/>
      <w:szCs w:val="20"/>
    </w:rPr>
  </w:style>
  <w:style w:type="character" w:customStyle="1" w:styleId="aa">
    <w:name w:val="Текст на коментар Знак"/>
    <w:basedOn w:val="a0"/>
    <w:link w:val="a9"/>
    <w:uiPriority w:val="99"/>
    <w:semiHidden/>
    <w:rsid w:val="003A6419"/>
    <w:rPr>
      <w:sz w:val="20"/>
      <w:szCs w:val="20"/>
    </w:rPr>
  </w:style>
  <w:style w:type="paragraph" w:styleId="ab">
    <w:name w:val="annotation subject"/>
    <w:basedOn w:val="a9"/>
    <w:next w:val="a9"/>
    <w:link w:val="ac"/>
    <w:uiPriority w:val="99"/>
    <w:semiHidden/>
    <w:unhideWhenUsed/>
    <w:rsid w:val="003A6419"/>
    <w:rPr>
      <w:b/>
      <w:bCs/>
    </w:rPr>
  </w:style>
  <w:style w:type="character" w:customStyle="1" w:styleId="ac">
    <w:name w:val="Предмет на коментар Знак"/>
    <w:basedOn w:val="aa"/>
    <w:link w:val="ab"/>
    <w:uiPriority w:val="99"/>
    <w:semiHidden/>
    <w:rsid w:val="003A6419"/>
    <w:rPr>
      <w:b/>
      <w:bCs/>
      <w:sz w:val="20"/>
      <w:szCs w:val="20"/>
    </w:rPr>
  </w:style>
  <w:style w:type="character" w:customStyle="1" w:styleId="Text1Char">
    <w:name w:val="Text 1 Char"/>
    <w:link w:val="Text1"/>
    <w:locked/>
    <w:rsid w:val="009A0D0C"/>
    <w:rPr>
      <w:rFonts w:ascii="Times New Roman" w:hAnsi="Times New Roman"/>
      <w:sz w:val="24"/>
    </w:rPr>
  </w:style>
  <w:style w:type="paragraph" w:customStyle="1" w:styleId="Text1">
    <w:name w:val="Text 1"/>
    <w:basedOn w:val="a"/>
    <w:link w:val="Text1Char"/>
    <w:rsid w:val="009A0D0C"/>
    <w:pPr>
      <w:spacing w:before="120" w:after="120" w:line="240" w:lineRule="auto"/>
      <w:ind w:left="850"/>
      <w:jc w:val="both"/>
    </w:pPr>
    <w:rPr>
      <w:rFonts w:ascii="Times New Roman" w:hAnsi="Times New Roman"/>
      <w:sz w:val="24"/>
    </w:rPr>
  </w:style>
  <w:style w:type="paragraph" w:styleId="ad">
    <w:name w:val="endnote text"/>
    <w:basedOn w:val="a"/>
    <w:link w:val="ae"/>
    <w:uiPriority w:val="99"/>
    <w:semiHidden/>
    <w:unhideWhenUsed/>
    <w:rsid w:val="00856C69"/>
    <w:pPr>
      <w:spacing w:after="0" w:line="240" w:lineRule="auto"/>
    </w:pPr>
    <w:rPr>
      <w:sz w:val="20"/>
      <w:szCs w:val="20"/>
    </w:rPr>
  </w:style>
  <w:style w:type="character" w:customStyle="1" w:styleId="ae">
    <w:name w:val="Текст на бележка в края Знак"/>
    <w:basedOn w:val="a0"/>
    <w:link w:val="ad"/>
    <w:uiPriority w:val="99"/>
    <w:semiHidden/>
    <w:rsid w:val="00856C69"/>
    <w:rPr>
      <w:sz w:val="20"/>
      <w:szCs w:val="20"/>
    </w:rPr>
  </w:style>
  <w:style w:type="character" w:styleId="af">
    <w:name w:val="endnote reference"/>
    <w:basedOn w:val="a0"/>
    <w:uiPriority w:val="99"/>
    <w:semiHidden/>
    <w:unhideWhenUsed/>
    <w:rsid w:val="00856C69"/>
    <w:rPr>
      <w:vertAlign w:val="superscript"/>
    </w:rPr>
  </w:style>
  <w:style w:type="paragraph" w:styleId="af0">
    <w:name w:val="footer"/>
    <w:basedOn w:val="a"/>
    <w:link w:val="af1"/>
    <w:uiPriority w:val="99"/>
    <w:unhideWhenUsed/>
    <w:rsid w:val="0084454E"/>
    <w:pPr>
      <w:tabs>
        <w:tab w:val="center" w:pos="4536"/>
        <w:tab w:val="right" w:pos="9072"/>
      </w:tabs>
      <w:spacing w:after="0" w:line="240" w:lineRule="auto"/>
    </w:pPr>
  </w:style>
  <w:style w:type="character" w:customStyle="1" w:styleId="af1">
    <w:name w:val="Долен колонтитул Знак"/>
    <w:basedOn w:val="a0"/>
    <w:link w:val="af0"/>
    <w:uiPriority w:val="99"/>
    <w:rsid w:val="0084454E"/>
  </w:style>
  <w:style w:type="table" w:styleId="af2">
    <w:name w:val="Table Grid"/>
    <w:basedOn w:val="a1"/>
    <w:uiPriority w:val="59"/>
    <w:rsid w:val="003C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3C3787"/>
    <w:pPr>
      <w:spacing w:after="0" w:line="240" w:lineRule="auto"/>
    </w:pPr>
    <w:rPr>
      <w:rFonts w:ascii="Courier New" w:eastAsia="Times New Roman" w:hAnsi="Courier New" w:cs="Courier New"/>
      <w:sz w:val="20"/>
      <w:szCs w:val="20"/>
      <w:lang w:val="el-GR" w:eastAsia="bg-BG"/>
    </w:rPr>
  </w:style>
  <w:style w:type="character" w:customStyle="1" w:styleId="af4">
    <w:name w:val="Обикновен текст Знак"/>
    <w:basedOn w:val="a0"/>
    <w:link w:val="af3"/>
    <w:rsid w:val="003C3787"/>
    <w:rPr>
      <w:rFonts w:ascii="Courier New" w:eastAsia="Times New Roman" w:hAnsi="Courier New" w:cs="Courier New"/>
      <w:sz w:val="20"/>
      <w:szCs w:val="20"/>
      <w:lang w:val="el-GR" w:eastAsia="bg-BG"/>
    </w:rPr>
  </w:style>
  <w:style w:type="paragraph" w:customStyle="1" w:styleId="Char1">
    <w:name w:val="Char1"/>
    <w:basedOn w:val="a"/>
    <w:rsid w:val="003C378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
    <w:rsid w:val="0031784D"/>
    <w:pPr>
      <w:tabs>
        <w:tab w:val="left" w:pos="709"/>
      </w:tabs>
      <w:spacing w:after="0" w:line="240" w:lineRule="auto"/>
    </w:pPr>
    <w:rPr>
      <w:rFonts w:ascii="Tahoma" w:eastAsia="Times New Roman" w:hAnsi="Tahoma" w:cs="Times New Roman"/>
      <w:sz w:val="24"/>
      <w:szCs w:val="24"/>
      <w:lang w:val="pl-PL" w:eastAsia="pl-PL"/>
    </w:rPr>
  </w:style>
  <w:style w:type="paragraph" w:styleId="2">
    <w:name w:val="Body Text 2"/>
    <w:aliases w:val=" Знак4,Знак4, Знак Знак Знак Знак Знак Знак,Основен текст 21, Знак41,Знак41, Знак3"/>
    <w:basedOn w:val="a"/>
    <w:link w:val="20"/>
    <w:rsid w:val="00FD20DC"/>
    <w:pPr>
      <w:spacing w:after="120" w:line="480" w:lineRule="auto"/>
      <w:jc w:val="both"/>
    </w:pPr>
    <w:rPr>
      <w:rFonts w:ascii="Univers" w:eastAsia="Times New Roman" w:hAnsi="Univers" w:cs="Times New Roman"/>
      <w:lang w:val="en-GB"/>
    </w:rPr>
  </w:style>
  <w:style w:type="character" w:customStyle="1" w:styleId="20">
    <w:name w:val="Основен текст 2 Знак"/>
    <w:aliases w:val=" Знак4 Знак,Знак4 Знак, Знак Знак Знак Знак Знак Знак Знак,Основен текст 21 Знак, Знак41 Знак,Знак41 Знак, Знак3 Знак"/>
    <w:basedOn w:val="a0"/>
    <w:link w:val="2"/>
    <w:rsid w:val="00FD20DC"/>
    <w:rPr>
      <w:rFonts w:ascii="Univers" w:eastAsia="Times New Roman" w:hAnsi="Univers" w:cs="Times New Roman"/>
      <w:lang w:val="en-GB"/>
    </w:rPr>
  </w:style>
  <w:style w:type="paragraph" w:customStyle="1" w:styleId="Default">
    <w:name w:val="Default"/>
    <w:rsid w:val="00F76DF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5">
    <w:name w:val="Title"/>
    <w:basedOn w:val="a"/>
    <w:link w:val="af6"/>
    <w:qFormat/>
    <w:rsid w:val="00691259"/>
    <w:pPr>
      <w:spacing w:before="240" w:after="0" w:line="240" w:lineRule="auto"/>
      <w:jc w:val="center"/>
    </w:pPr>
    <w:rPr>
      <w:rFonts w:ascii="Arial" w:eastAsia="Times New Roman" w:hAnsi="Arial" w:cs="Times New Roman"/>
      <w:b/>
      <w:bCs/>
      <w:kern w:val="28"/>
      <w:sz w:val="32"/>
      <w:szCs w:val="32"/>
      <w:lang w:val="en-GB"/>
    </w:rPr>
  </w:style>
  <w:style w:type="character" w:customStyle="1" w:styleId="af6">
    <w:name w:val="Заглавие Знак"/>
    <w:basedOn w:val="a0"/>
    <w:link w:val="af5"/>
    <w:rsid w:val="00691259"/>
    <w:rPr>
      <w:rFonts w:ascii="Arial" w:eastAsia="Times New Roman" w:hAnsi="Arial" w:cs="Times New Roman"/>
      <w:b/>
      <w:bCs/>
      <w:kern w:val="28"/>
      <w:sz w:val="32"/>
      <w:szCs w:val="32"/>
      <w:lang w:val="en-GB"/>
    </w:rPr>
  </w:style>
  <w:style w:type="character" w:styleId="af7">
    <w:name w:val="Hyperlink"/>
    <w:basedOn w:val="a0"/>
    <w:uiPriority w:val="99"/>
    <w:unhideWhenUsed/>
    <w:rsid w:val="00D531DD"/>
    <w:rPr>
      <w:color w:val="0000FF" w:themeColor="hyperlink"/>
      <w:u w:val="single"/>
    </w:rPr>
  </w:style>
  <w:style w:type="paragraph" w:styleId="af8">
    <w:name w:val="footnote text"/>
    <w:basedOn w:val="a"/>
    <w:link w:val="af9"/>
    <w:uiPriority w:val="99"/>
    <w:rsid w:val="002458EE"/>
    <w:rPr>
      <w:rFonts w:ascii="Calibri" w:eastAsia="Calibri" w:hAnsi="Calibri" w:cs="Times New Roman"/>
      <w:sz w:val="20"/>
      <w:szCs w:val="20"/>
      <w:lang w:val="en-US"/>
    </w:rPr>
  </w:style>
  <w:style w:type="character" w:customStyle="1" w:styleId="af9">
    <w:name w:val="Текст под линия Знак"/>
    <w:basedOn w:val="a0"/>
    <w:link w:val="af8"/>
    <w:uiPriority w:val="99"/>
    <w:rsid w:val="002458EE"/>
    <w:rPr>
      <w:rFonts w:ascii="Calibri" w:eastAsia="Calibri" w:hAnsi="Calibri" w:cs="Times New Roman"/>
      <w:sz w:val="20"/>
      <w:szCs w:val="20"/>
      <w:lang w:val="en-US"/>
    </w:rPr>
  </w:style>
  <w:style w:type="paragraph" w:customStyle="1" w:styleId="afa">
    <w:name w:val="Стил"/>
    <w:rsid w:val="00D61BA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afb">
    <w:name w:val="footnote reference"/>
    <w:uiPriority w:val="99"/>
    <w:rsid w:val="00D61B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147D1"/>
  </w:style>
  <w:style w:type="paragraph" w:styleId="a3">
    <w:name w:val="List Paragraph"/>
    <w:basedOn w:val="a"/>
    <w:uiPriority w:val="34"/>
    <w:qFormat/>
    <w:rsid w:val="008147D1"/>
    <w:pPr>
      <w:ind w:left="720"/>
      <w:contextualSpacing/>
    </w:pPr>
  </w:style>
  <w:style w:type="character" w:customStyle="1" w:styleId="alt-edited1">
    <w:name w:val="alt-edited1"/>
    <w:basedOn w:val="a0"/>
    <w:rsid w:val="008147D1"/>
    <w:rPr>
      <w:color w:val="4D90F0"/>
    </w:rPr>
  </w:style>
  <w:style w:type="paragraph" w:styleId="a4">
    <w:name w:val="header"/>
    <w:basedOn w:val="a"/>
    <w:link w:val="a5"/>
    <w:uiPriority w:val="99"/>
    <w:rsid w:val="008D2ACD"/>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5">
    <w:name w:val="Горен колонтитул Знак"/>
    <w:basedOn w:val="a0"/>
    <w:link w:val="a4"/>
    <w:uiPriority w:val="99"/>
    <w:rsid w:val="008D2ACD"/>
    <w:rPr>
      <w:rFonts w:ascii="Times New Roman" w:eastAsia="Times New Roman" w:hAnsi="Times New Roman" w:cs="Times New Roman"/>
      <w:sz w:val="24"/>
      <w:szCs w:val="24"/>
      <w:lang w:eastAsia="bg-BG"/>
    </w:rPr>
  </w:style>
  <w:style w:type="paragraph" w:styleId="a6">
    <w:name w:val="Balloon Text"/>
    <w:basedOn w:val="a"/>
    <w:link w:val="a7"/>
    <w:uiPriority w:val="99"/>
    <w:semiHidden/>
    <w:unhideWhenUsed/>
    <w:rsid w:val="008D2ACD"/>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8D2ACD"/>
    <w:rPr>
      <w:rFonts w:ascii="Tahoma" w:hAnsi="Tahoma" w:cs="Tahoma"/>
      <w:sz w:val="16"/>
      <w:szCs w:val="16"/>
    </w:rPr>
  </w:style>
  <w:style w:type="character" w:styleId="a8">
    <w:name w:val="annotation reference"/>
    <w:basedOn w:val="a0"/>
    <w:uiPriority w:val="99"/>
    <w:unhideWhenUsed/>
    <w:rsid w:val="003A6419"/>
    <w:rPr>
      <w:sz w:val="16"/>
      <w:szCs w:val="16"/>
    </w:rPr>
  </w:style>
  <w:style w:type="paragraph" w:styleId="a9">
    <w:name w:val="annotation text"/>
    <w:basedOn w:val="a"/>
    <w:link w:val="aa"/>
    <w:uiPriority w:val="99"/>
    <w:semiHidden/>
    <w:unhideWhenUsed/>
    <w:rsid w:val="003A6419"/>
    <w:pPr>
      <w:spacing w:line="240" w:lineRule="auto"/>
    </w:pPr>
    <w:rPr>
      <w:sz w:val="20"/>
      <w:szCs w:val="20"/>
    </w:rPr>
  </w:style>
  <w:style w:type="character" w:customStyle="1" w:styleId="aa">
    <w:name w:val="Текст на коментар Знак"/>
    <w:basedOn w:val="a0"/>
    <w:link w:val="a9"/>
    <w:uiPriority w:val="99"/>
    <w:semiHidden/>
    <w:rsid w:val="003A6419"/>
    <w:rPr>
      <w:sz w:val="20"/>
      <w:szCs w:val="20"/>
    </w:rPr>
  </w:style>
  <w:style w:type="paragraph" w:styleId="ab">
    <w:name w:val="annotation subject"/>
    <w:basedOn w:val="a9"/>
    <w:next w:val="a9"/>
    <w:link w:val="ac"/>
    <w:uiPriority w:val="99"/>
    <w:semiHidden/>
    <w:unhideWhenUsed/>
    <w:rsid w:val="003A6419"/>
    <w:rPr>
      <w:b/>
      <w:bCs/>
    </w:rPr>
  </w:style>
  <w:style w:type="character" w:customStyle="1" w:styleId="ac">
    <w:name w:val="Предмет на коментар Знак"/>
    <w:basedOn w:val="aa"/>
    <w:link w:val="ab"/>
    <w:uiPriority w:val="99"/>
    <w:semiHidden/>
    <w:rsid w:val="003A6419"/>
    <w:rPr>
      <w:b/>
      <w:bCs/>
      <w:sz w:val="20"/>
      <w:szCs w:val="20"/>
    </w:rPr>
  </w:style>
  <w:style w:type="character" w:customStyle="1" w:styleId="Text1Char">
    <w:name w:val="Text 1 Char"/>
    <w:link w:val="Text1"/>
    <w:locked/>
    <w:rsid w:val="009A0D0C"/>
    <w:rPr>
      <w:rFonts w:ascii="Times New Roman" w:hAnsi="Times New Roman"/>
      <w:sz w:val="24"/>
    </w:rPr>
  </w:style>
  <w:style w:type="paragraph" w:customStyle="1" w:styleId="Text1">
    <w:name w:val="Text 1"/>
    <w:basedOn w:val="a"/>
    <w:link w:val="Text1Char"/>
    <w:rsid w:val="009A0D0C"/>
    <w:pPr>
      <w:spacing w:before="120" w:after="120" w:line="240" w:lineRule="auto"/>
      <w:ind w:left="850"/>
      <w:jc w:val="both"/>
    </w:pPr>
    <w:rPr>
      <w:rFonts w:ascii="Times New Roman" w:hAnsi="Times New Roman"/>
      <w:sz w:val="24"/>
    </w:rPr>
  </w:style>
  <w:style w:type="paragraph" w:styleId="ad">
    <w:name w:val="endnote text"/>
    <w:basedOn w:val="a"/>
    <w:link w:val="ae"/>
    <w:uiPriority w:val="99"/>
    <w:semiHidden/>
    <w:unhideWhenUsed/>
    <w:rsid w:val="00856C69"/>
    <w:pPr>
      <w:spacing w:after="0" w:line="240" w:lineRule="auto"/>
    </w:pPr>
    <w:rPr>
      <w:sz w:val="20"/>
      <w:szCs w:val="20"/>
    </w:rPr>
  </w:style>
  <w:style w:type="character" w:customStyle="1" w:styleId="ae">
    <w:name w:val="Текст на бележка в края Знак"/>
    <w:basedOn w:val="a0"/>
    <w:link w:val="ad"/>
    <w:uiPriority w:val="99"/>
    <w:semiHidden/>
    <w:rsid w:val="00856C69"/>
    <w:rPr>
      <w:sz w:val="20"/>
      <w:szCs w:val="20"/>
    </w:rPr>
  </w:style>
  <w:style w:type="character" w:styleId="af">
    <w:name w:val="endnote reference"/>
    <w:basedOn w:val="a0"/>
    <w:uiPriority w:val="99"/>
    <w:semiHidden/>
    <w:unhideWhenUsed/>
    <w:rsid w:val="00856C69"/>
    <w:rPr>
      <w:vertAlign w:val="superscript"/>
    </w:rPr>
  </w:style>
  <w:style w:type="paragraph" w:styleId="af0">
    <w:name w:val="footer"/>
    <w:basedOn w:val="a"/>
    <w:link w:val="af1"/>
    <w:uiPriority w:val="99"/>
    <w:unhideWhenUsed/>
    <w:rsid w:val="0084454E"/>
    <w:pPr>
      <w:tabs>
        <w:tab w:val="center" w:pos="4536"/>
        <w:tab w:val="right" w:pos="9072"/>
      </w:tabs>
      <w:spacing w:after="0" w:line="240" w:lineRule="auto"/>
    </w:pPr>
  </w:style>
  <w:style w:type="character" w:customStyle="1" w:styleId="af1">
    <w:name w:val="Долен колонтитул Знак"/>
    <w:basedOn w:val="a0"/>
    <w:link w:val="af0"/>
    <w:uiPriority w:val="99"/>
    <w:rsid w:val="0084454E"/>
  </w:style>
  <w:style w:type="table" w:styleId="af2">
    <w:name w:val="Table Grid"/>
    <w:basedOn w:val="a1"/>
    <w:uiPriority w:val="59"/>
    <w:rsid w:val="003C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3C3787"/>
    <w:pPr>
      <w:spacing w:after="0" w:line="240" w:lineRule="auto"/>
    </w:pPr>
    <w:rPr>
      <w:rFonts w:ascii="Courier New" w:eastAsia="Times New Roman" w:hAnsi="Courier New" w:cs="Courier New"/>
      <w:sz w:val="20"/>
      <w:szCs w:val="20"/>
      <w:lang w:val="el-GR" w:eastAsia="bg-BG"/>
    </w:rPr>
  </w:style>
  <w:style w:type="character" w:customStyle="1" w:styleId="af4">
    <w:name w:val="Обикновен текст Знак"/>
    <w:basedOn w:val="a0"/>
    <w:link w:val="af3"/>
    <w:rsid w:val="003C3787"/>
    <w:rPr>
      <w:rFonts w:ascii="Courier New" w:eastAsia="Times New Roman" w:hAnsi="Courier New" w:cs="Courier New"/>
      <w:sz w:val="20"/>
      <w:szCs w:val="20"/>
      <w:lang w:val="el-GR" w:eastAsia="bg-BG"/>
    </w:rPr>
  </w:style>
  <w:style w:type="paragraph" w:customStyle="1" w:styleId="Char1">
    <w:name w:val="Char1"/>
    <w:basedOn w:val="a"/>
    <w:rsid w:val="003C378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
    <w:rsid w:val="0031784D"/>
    <w:pPr>
      <w:tabs>
        <w:tab w:val="left" w:pos="709"/>
      </w:tabs>
      <w:spacing w:after="0" w:line="240" w:lineRule="auto"/>
    </w:pPr>
    <w:rPr>
      <w:rFonts w:ascii="Tahoma" w:eastAsia="Times New Roman" w:hAnsi="Tahoma" w:cs="Times New Roman"/>
      <w:sz w:val="24"/>
      <w:szCs w:val="24"/>
      <w:lang w:val="pl-PL" w:eastAsia="pl-PL"/>
    </w:rPr>
  </w:style>
  <w:style w:type="paragraph" w:styleId="2">
    <w:name w:val="Body Text 2"/>
    <w:aliases w:val=" Знак4,Знак4, Знак Знак Знак Знак Знак Знак,Основен текст 21, Знак41,Знак41, Знак3"/>
    <w:basedOn w:val="a"/>
    <w:link w:val="20"/>
    <w:rsid w:val="00FD20DC"/>
    <w:pPr>
      <w:spacing w:after="120" w:line="480" w:lineRule="auto"/>
      <w:jc w:val="both"/>
    </w:pPr>
    <w:rPr>
      <w:rFonts w:ascii="Univers" w:eastAsia="Times New Roman" w:hAnsi="Univers" w:cs="Times New Roman"/>
      <w:lang w:val="en-GB"/>
    </w:rPr>
  </w:style>
  <w:style w:type="character" w:customStyle="1" w:styleId="20">
    <w:name w:val="Основен текст 2 Знак"/>
    <w:aliases w:val=" Знак4 Знак,Знак4 Знак, Знак Знак Знак Знак Знак Знак Знак,Основен текст 21 Знак, Знак41 Знак,Знак41 Знак, Знак3 Знак"/>
    <w:basedOn w:val="a0"/>
    <w:link w:val="2"/>
    <w:rsid w:val="00FD20DC"/>
    <w:rPr>
      <w:rFonts w:ascii="Univers" w:eastAsia="Times New Roman" w:hAnsi="Univers" w:cs="Times New Roman"/>
      <w:lang w:val="en-GB"/>
    </w:rPr>
  </w:style>
  <w:style w:type="paragraph" w:customStyle="1" w:styleId="Default">
    <w:name w:val="Default"/>
    <w:rsid w:val="00F76DF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5">
    <w:name w:val="Title"/>
    <w:basedOn w:val="a"/>
    <w:link w:val="af6"/>
    <w:qFormat/>
    <w:rsid w:val="00691259"/>
    <w:pPr>
      <w:spacing w:before="240" w:after="0" w:line="240" w:lineRule="auto"/>
      <w:jc w:val="center"/>
    </w:pPr>
    <w:rPr>
      <w:rFonts w:ascii="Arial" w:eastAsia="Times New Roman" w:hAnsi="Arial" w:cs="Times New Roman"/>
      <w:b/>
      <w:bCs/>
      <w:kern w:val="28"/>
      <w:sz w:val="32"/>
      <w:szCs w:val="32"/>
      <w:lang w:val="en-GB"/>
    </w:rPr>
  </w:style>
  <w:style w:type="character" w:customStyle="1" w:styleId="af6">
    <w:name w:val="Заглавие Знак"/>
    <w:basedOn w:val="a0"/>
    <w:link w:val="af5"/>
    <w:rsid w:val="00691259"/>
    <w:rPr>
      <w:rFonts w:ascii="Arial" w:eastAsia="Times New Roman" w:hAnsi="Arial" w:cs="Times New Roman"/>
      <w:b/>
      <w:bCs/>
      <w:kern w:val="28"/>
      <w:sz w:val="32"/>
      <w:szCs w:val="32"/>
      <w:lang w:val="en-GB"/>
    </w:rPr>
  </w:style>
  <w:style w:type="character" w:styleId="af7">
    <w:name w:val="Hyperlink"/>
    <w:basedOn w:val="a0"/>
    <w:uiPriority w:val="99"/>
    <w:unhideWhenUsed/>
    <w:rsid w:val="00D531DD"/>
    <w:rPr>
      <w:color w:val="0000FF" w:themeColor="hyperlink"/>
      <w:u w:val="single"/>
    </w:rPr>
  </w:style>
  <w:style w:type="paragraph" w:styleId="af8">
    <w:name w:val="footnote text"/>
    <w:basedOn w:val="a"/>
    <w:link w:val="af9"/>
    <w:uiPriority w:val="99"/>
    <w:rsid w:val="002458EE"/>
    <w:rPr>
      <w:rFonts w:ascii="Calibri" w:eastAsia="Calibri" w:hAnsi="Calibri" w:cs="Times New Roman"/>
      <w:sz w:val="20"/>
      <w:szCs w:val="20"/>
      <w:lang w:val="en-US"/>
    </w:rPr>
  </w:style>
  <w:style w:type="character" w:customStyle="1" w:styleId="af9">
    <w:name w:val="Текст под линия Знак"/>
    <w:basedOn w:val="a0"/>
    <w:link w:val="af8"/>
    <w:uiPriority w:val="99"/>
    <w:rsid w:val="002458EE"/>
    <w:rPr>
      <w:rFonts w:ascii="Calibri" w:eastAsia="Calibri" w:hAnsi="Calibri" w:cs="Times New Roman"/>
      <w:sz w:val="20"/>
      <w:szCs w:val="20"/>
      <w:lang w:val="en-US"/>
    </w:rPr>
  </w:style>
  <w:style w:type="paragraph" w:customStyle="1" w:styleId="afa">
    <w:name w:val="Стил"/>
    <w:rsid w:val="00D61BA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afb">
    <w:name w:val="footnote reference"/>
    <w:uiPriority w:val="99"/>
    <w:rsid w:val="00D61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0357">
      <w:bodyDiv w:val="1"/>
      <w:marLeft w:val="0"/>
      <w:marRight w:val="0"/>
      <w:marTop w:val="0"/>
      <w:marBottom w:val="0"/>
      <w:divBdr>
        <w:top w:val="none" w:sz="0" w:space="0" w:color="auto"/>
        <w:left w:val="none" w:sz="0" w:space="0" w:color="auto"/>
        <w:bottom w:val="none" w:sz="0" w:space="0" w:color="auto"/>
        <w:right w:val="none" w:sz="0" w:space="0" w:color="auto"/>
      </w:divBdr>
    </w:div>
    <w:div w:id="8913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EFD1-31FE-4B49-BE03-688F7D56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MRRB</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 Hristov</dc:creator>
  <cp:lastModifiedBy>Haskovo Municipality</cp:lastModifiedBy>
  <cp:revision>46</cp:revision>
  <dcterms:created xsi:type="dcterms:W3CDTF">2015-06-08T13:59:00Z</dcterms:created>
  <dcterms:modified xsi:type="dcterms:W3CDTF">2018-02-05T13:06:00Z</dcterms:modified>
</cp:coreProperties>
</file>